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6AF77" w14:textId="3EAF39E5" w:rsidR="007320C7" w:rsidRPr="00077C93" w:rsidRDefault="007320C7" w:rsidP="007320C7">
      <w:pPr>
        <w:keepNext/>
        <w:keepLines/>
        <w:jc w:val="center"/>
        <w:outlineLvl w:val="0"/>
        <w:rPr>
          <w:b/>
          <w:bCs/>
        </w:rPr>
      </w:pPr>
      <w:bookmarkStart w:id="0" w:name="_Toc378081859"/>
      <w:bookmarkStart w:id="1" w:name="_Toc378082088"/>
      <w:bookmarkStart w:id="2" w:name="_Toc383528576"/>
      <w:bookmarkStart w:id="3" w:name="_Toc383528588"/>
      <w:bookmarkStart w:id="4" w:name="_Toc383528913"/>
      <w:bookmarkStart w:id="5" w:name="_Toc383528931"/>
      <w:bookmarkStart w:id="6" w:name="_Toc383529229"/>
      <w:bookmarkStart w:id="7" w:name="_Toc5444813"/>
      <w:r w:rsidRPr="00077C93">
        <w:rPr>
          <w:b/>
          <w:bCs/>
        </w:rPr>
        <w:t xml:space="preserve">ПАСПОРТ УСЛУГИ (ПРОЦЕССА) </w:t>
      </w:r>
      <w:r w:rsidR="008A1FBA">
        <w:rPr>
          <w:b/>
          <w:bCs/>
        </w:rPr>
        <w:t>ООО «</w:t>
      </w:r>
      <w:r w:rsidR="008A1FBA" w:rsidRPr="008A1FBA">
        <w:rPr>
          <w:b/>
          <w:bCs/>
          <w:sz w:val="28"/>
          <w:szCs w:val="28"/>
        </w:rPr>
        <w:t>Архэнергия»</w:t>
      </w:r>
    </w:p>
    <w:p w14:paraId="7F665EB0" w14:textId="77777777" w:rsidR="007320C7" w:rsidRPr="007320C7" w:rsidRDefault="007320C7" w:rsidP="007320C7">
      <w:pPr>
        <w:autoSpaceDE w:val="0"/>
        <w:autoSpaceDN w:val="0"/>
        <w:adjustRightInd w:val="0"/>
        <w:jc w:val="center"/>
        <w:rPr>
          <w:b/>
        </w:rPr>
      </w:pPr>
    </w:p>
    <w:p w14:paraId="154B8CE3" w14:textId="77777777" w:rsidR="00136CFB" w:rsidRPr="002A57F8" w:rsidRDefault="00136CFB" w:rsidP="00A13D99">
      <w:pPr>
        <w:pStyle w:val="1"/>
        <w:tabs>
          <w:tab w:val="left" w:pos="0"/>
        </w:tabs>
        <w:spacing w:before="240"/>
        <w:ind w:left="567"/>
        <w:jc w:val="center"/>
        <w:rPr>
          <w:rFonts w:ascii="Times New Roman" w:hAnsi="Times New Roman"/>
          <w:color w:val="auto"/>
          <w:sz w:val="26"/>
          <w:szCs w:val="26"/>
          <w:lang w:val="ru-RU"/>
        </w:rPr>
      </w:pPr>
      <w:r>
        <w:rPr>
          <w:rFonts w:ascii="Times New Roman" w:hAnsi="Times New Roman"/>
          <w:color w:val="auto"/>
          <w:sz w:val="26"/>
          <w:szCs w:val="26"/>
          <w:lang w:val="ru-RU"/>
        </w:rPr>
        <w:t>В</w:t>
      </w:r>
      <w:r w:rsidRPr="00EF5EC4">
        <w:rPr>
          <w:rFonts w:ascii="Times New Roman" w:hAnsi="Times New Roman"/>
          <w:color w:val="auto"/>
          <w:sz w:val="26"/>
          <w:szCs w:val="26"/>
        </w:rPr>
        <w:t>ременное технологическое присоединение к электрическим сетям сетевой организации</w:t>
      </w:r>
      <w:bookmarkEnd w:id="0"/>
      <w:bookmarkEnd w:id="1"/>
      <w:bookmarkEnd w:id="2"/>
      <w:bookmarkEnd w:id="3"/>
      <w:bookmarkEnd w:id="4"/>
      <w:bookmarkEnd w:id="5"/>
      <w:bookmarkEnd w:id="6"/>
      <w:bookmarkEnd w:id="7"/>
    </w:p>
    <w:p w14:paraId="0E689930" w14:textId="77777777" w:rsidR="00A13D99" w:rsidRDefault="00A13D99" w:rsidP="00A13D99">
      <w:pPr>
        <w:spacing w:before="120"/>
        <w:ind w:firstLine="567"/>
        <w:jc w:val="both"/>
        <w:rPr>
          <w:sz w:val="26"/>
          <w:szCs w:val="26"/>
        </w:rPr>
      </w:pPr>
      <w:r>
        <w:rPr>
          <w:b/>
          <w:sz w:val="26"/>
          <w:szCs w:val="26"/>
        </w:rPr>
        <w:t>Круг заявителей:</w:t>
      </w:r>
      <w:r>
        <w:rPr>
          <w:b/>
          <w:color w:val="8496B0"/>
          <w:sz w:val="26"/>
          <w:szCs w:val="26"/>
        </w:rPr>
        <w:t xml:space="preserve"> </w:t>
      </w:r>
      <w:r>
        <w:rPr>
          <w:sz w:val="26"/>
          <w:szCs w:val="26"/>
        </w:rPr>
        <w:t>физическое лицо, индивидуальный предприниматель или юридическое лицо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14:paraId="5DC98D2B" w14:textId="77777777" w:rsidR="00A13D99" w:rsidRDefault="00A13D99" w:rsidP="00A13D99">
      <w:pPr>
        <w:autoSpaceDE w:val="0"/>
        <w:autoSpaceDN w:val="0"/>
        <w:adjustRightInd w:val="0"/>
        <w:spacing w:before="120"/>
        <w:ind w:firstLine="567"/>
        <w:jc w:val="both"/>
        <w:rPr>
          <w:sz w:val="26"/>
          <w:szCs w:val="26"/>
        </w:rPr>
      </w:pPr>
      <w:r>
        <w:rPr>
          <w:b/>
          <w:sz w:val="26"/>
          <w:szCs w:val="26"/>
        </w:rPr>
        <w:t xml:space="preserve">Размер платы за предоставление услуги (процесса) и основание ее взимания: </w:t>
      </w:r>
      <w:r>
        <w:rPr>
          <w:sz w:val="26"/>
          <w:szCs w:val="26"/>
        </w:rPr>
        <w:t>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установленных уполномоченным органом исполнительной власти в области государственного регулирования тарифов.</w:t>
      </w:r>
    </w:p>
    <w:p w14:paraId="18399672" w14:textId="77777777" w:rsidR="00A13D99" w:rsidRDefault="00A13D99" w:rsidP="00A13D99">
      <w:pPr>
        <w:autoSpaceDE w:val="0"/>
        <w:autoSpaceDN w:val="0"/>
        <w:adjustRightInd w:val="0"/>
        <w:ind w:firstLine="567"/>
        <w:jc w:val="both"/>
        <w:rPr>
          <w:sz w:val="26"/>
          <w:szCs w:val="26"/>
        </w:rPr>
      </w:pPr>
      <w:r>
        <w:rPr>
          <w:sz w:val="26"/>
          <w:szCs w:val="26"/>
        </w:rPr>
        <w:t xml:space="preserve">В случае технологического присоединения энергопринимающего устройства максимальной мощностью, не превышающей 15 кВт включительно (с учетом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 размер платы 550,00 рублей. </w:t>
      </w:r>
    </w:p>
    <w:p w14:paraId="744D557F" w14:textId="77777777" w:rsidR="00A13D99" w:rsidRDefault="00A13D99" w:rsidP="00A13D99">
      <w:pPr>
        <w:autoSpaceDE w:val="0"/>
        <w:autoSpaceDN w:val="0"/>
        <w:adjustRightInd w:val="0"/>
        <w:ind w:firstLine="567"/>
        <w:jc w:val="both"/>
        <w:rPr>
          <w:sz w:val="26"/>
          <w:szCs w:val="26"/>
        </w:rPr>
      </w:pPr>
      <w:r>
        <w:rPr>
          <w:sz w:val="26"/>
          <w:szCs w:val="26"/>
        </w:rPr>
        <w:t>Положения о размере платы за технологическое присоединение, указанные в абзаце втором настоящего пункта, не могут быть применены в следующих случаях:</w:t>
      </w:r>
    </w:p>
    <w:p w14:paraId="55D5F148" w14:textId="77777777" w:rsidR="00A13D99" w:rsidRDefault="00A13D99" w:rsidP="00A13D99">
      <w:pPr>
        <w:autoSpaceDE w:val="0"/>
        <w:autoSpaceDN w:val="0"/>
        <w:adjustRightInd w:val="0"/>
        <w:ind w:firstLine="567"/>
        <w:jc w:val="both"/>
        <w:rPr>
          <w:sz w:val="26"/>
          <w:szCs w:val="26"/>
        </w:rPr>
      </w:pPr>
      <w:r>
        <w:rPr>
          <w:sz w:val="26"/>
          <w:szCs w:val="26"/>
        </w:rPr>
        <w:t>-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14:paraId="0B9632A6" w14:textId="77777777" w:rsidR="00A13D99" w:rsidRDefault="00A13D99" w:rsidP="00A13D99">
      <w:pPr>
        <w:autoSpaceDE w:val="0"/>
        <w:autoSpaceDN w:val="0"/>
        <w:adjustRightInd w:val="0"/>
        <w:ind w:firstLine="567"/>
        <w:jc w:val="both"/>
        <w:rPr>
          <w:sz w:val="26"/>
          <w:szCs w:val="26"/>
        </w:rPr>
      </w:pPr>
      <w:r>
        <w:rPr>
          <w:sz w:val="26"/>
          <w:szCs w:val="26"/>
        </w:rPr>
        <w:t>при технологическом присоединении энергопринимающих устройств, расположенных в жилых помещениях многоквартирных домов.</w:t>
      </w:r>
    </w:p>
    <w:p w14:paraId="1C21B577" w14:textId="77777777" w:rsidR="00A13D99" w:rsidRDefault="00A13D99" w:rsidP="00A13D99">
      <w:pPr>
        <w:spacing w:before="120"/>
        <w:ind w:firstLine="567"/>
        <w:jc w:val="both"/>
        <w:rPr>
          <w:sz w:val="26"/>
          <w:szCs w:val="26"/>
        </w:rPr>
      </w:pPr>
      <w:r>
        <w:rPr>
          <w:b/>
          <w:sz w:val="26"/>
          <w:szCs w:val="26"/>
        </w:rPr>
        <w:t>Условия оказания услуги (процесса):</w:t>
      </w:r>
      <w:r>
        <w:rPr>
          <w:sz w:val="26"/>
          <w:szCs w:val="26"/>
        </w:rPr>
        <w:t xml:space="preserve"> намерение заявителя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 устройства являются передвижными и имеют максимальную мощность до 150 кВт включительно на срок до 12 месяцев.</w:t>
      </w:r>
    </w:p>
    <w:p w14:paraId="543B61AF" w14:textId="77777777" w:rsidR="00A13D99" w:rsidRDefault="00A13D99" w:rsidP="00A13D99">
      <w:pPr>
        <w:autoSpaceDE w:val="0"/>
        <w:autoSpaceDN w:val="0"/>
        <w:adjustRightInd w:val="0"/>
        <w:spacing w:before="120"/>
        <w:ind w:firstLine="567"/>
        <w:jc w:val="both"/>
        <w:rPr>
          <w:sz w:val="26"/>
          <w:szCs w:val="26"/>
        </w:rPr>
      </w:pPr>
      <w:r>
        <w:rPr>
          <w:b/>
          <w:sz w:val="26"/>
          <w:szCs w:val="26"/>
        </w:rPr>
        <w:t>Результат оказания услуги (процесса):</w:t>
      </w:r>
      <w:r>
        <w:rPr>
          <w:sz w:val="26"/>
          <w:szCs w:val="26"/>
        </w:rPr>
        <w:t xml:space="preserve"> временное технологическое присоединение энергопринимающих устройств Заявителя.</w:t>
      </w:r>
    </w:p>
    <w:p w14:paraId="051F4D0C" w14:textId="77777777" w:rsidR="00A13D99" w:rsidRDefault="00A13D99" w:rsidP="00A13D99">
      <w:pPr>
        <w:autoSpaceDE w:val="0"/>
        <w:autoSpaceDN w:val="0"/>
        <w:adjustRightInd w:val="0"/>
        <w:spacing w:before="120"/>
        <w:ind w:firstLine="567"/>
        <w:jc w:val="both"/>
        <w:outlineLvl w:val="0"/>
        <w:rPr>
          <w:b/>
          <w:color w:val="8496B0"/>
          <w:sz w:val="26"/>
          <w:szCs w:val="26"/>
        </w:rPr>
      </w:pPr>
      <w:r>
        <w:rPr>
          <w:b/>
          <w:sz w:val="26"/>
          <w:szCs w:val="26"/>
        </w:rPr>
        <w:lastRenderedPageBreak/>
        <w:t>Общий срок оказания услуги (процесса):</w:t>
      </w:r>
      <w:r>
        <w:rPr>
          <w:b/>
          <w:color w:val="8496B0"/>
          <w:sz w:val="26"/>
          <w:szCs w:val="26"/>
        </w:rPr>
        <w:t xml:space="preserve"> </w:t>
      </w:r>
    </w:p>
    <w:p w14:paraId="1CDB6A00" w14:textId="77777777" w:rsidR="00A13D99" w:rsidRDefault="00A13D99" w:rsidP="00A13D99">
      <w:pPr>
        <w:tabs>
          <w:tab w:val="left" w:pos="142"/>
        </w:tabs>
        <w:autoSpaceDE w:val="0"/>
        <w:autoSpaceDN w:val="0"/>
        <w:adjustRightInd w:val="0"/>
        <w:ind w:firstLine="852"/>
        <w:jc w:val="both"/>
        <w:rPr>
          <w:sz w:val="26"/>
          <w:szCs w:val="26"/>
        </w:rPr>
      </w:pPr>
      <w:r>
        <w:rPr>
          <w:sz w:val="26"/>
          <w:szCs w:val="26"/>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287E5506" w14:textId="77777777" w:rsidR="00A13D99" w:rsidRDefault="00A13D99" w:rsidP="00A13D99">
      <w:pPr>
        <w:pStyle w:val="a3"/>
        <w:tabs>
          <w:tab w:val="left" w:pos="142"/>
        </w:tabs>
        <w:autoSpaceDE w:val="0"/>
        <w:autoSpaceDN w:val="0"/>
        <w:adjustRightInd w:val="0"/>
        <w:ind w:left="0" w:firstLine="709"/>
        <w:jc w:val="both"/>
        <w:rPr>
          <w:sz w:val="26"/>
          <w:szCs w:val="26"/>
        </w:rPr>
      </w:pPr>
      <w:r>
        <w:rPr>
          <w:sz w:val="26"/>
          <w:szCs w:val="26"/>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w:t>
      </w:r>
    </w:p>
    <w:p w14:paraId="1190848D" w14:textId="77777777" w:rsidR="00A13D99" w:rsidRDefault="00A13D99" w:rsidP="00A13D99">
      <w:pPr>
        <w:tabs>
          <w:tab w:val="left" w:pos="142"/>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в иных случаях:</w:t>
      </w:r>
    </w:p>
    <w:p w14:paraId="7039BFA1" w14:textId="77777777" w:rsidR="00A13D99" w:rsidRDefault="00A13D99" w:rsidP="00A13D99">
      <w:pPr>
        <w:tabs>
          <w:tab w:val="left" w:pos="142"/>
        </w:tabs>
        <w:autoSpaceDE w:val="0"/>
        <w:autoSpaceDN w:val="0"/>
        <w:adjustRightInd w:val="0"/>
        <w:ind w:firstLine="709"/>
        <w:jc w:val="both"/>
        <w:rPr>
          <w:rFonts w:eastAsiaTheme="minorHAnsi"/>
          <w:sz w:val="26"/>
          <w:szCs w:val="26"/>
          <w:lang w:eastAsia="en-US"/>
        </w:rPr>
      </w:pPr>
      <w:r>
        <w:rPr>
          <w:rFonts w:eastAsiaTheme="minorHAnsi"/>
          <w:sz w:val="26"/>
          <w:szCs w:val="26"/>
          <w:lang w:eastAsia="en-US"/>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14:paraId="72797C58" w14:textId="77777777" w:rsidR="00A13D99" w:rsidRDefault="00A13D99" w:rsidP="00A13D99">
      <w:pPr>
        <w:tabs>
          <w:tab w:val="left" w:pos="142"/>
        </w:tabs>
        <w:autoSpaceDE w:val="0"/>
        <w:autoSpaceDN w:val="0"/>
        <w:adjustRightInd w:val="0"/>
        <w:ind w:firstLine="709"/>
        <w:jc w:val="both"/>
        <w:rPr>
          <w:sz w:val="26"/>
          <w:szCs w:val="26"/>
        </w:rPr>
      </w:pPr>
      <w:r>
        <w:rPr>
          <w:sz w:val="26"/>
          <w:szCs w:val="26"/>
        </w:rPr>
        <w:t>В иных случаях:</w:t>
      </w:r>
    </w:p>
    <w:p w14:paraId="39A43BB9" w14:textId="77777777" w:rsidR="00A13D99" w:rsidRDefault="00A13D99" w:rsidP="00A13D99">
      <w:pPr>
        <w:pStyle w:val="a3"/>
        <w:tabs>
          <w:tab w:val="left" w:pos="142"/>
        </w:tabs>
        <w:autoSpaceDE w:val="0"/>
        <w:autoSpaceDN w:val="0"/>
        <w:adjustRightInd w:val="0"/>
        <w:ind w:left="0" w:firstLine="709"/>
        <w:jc w:val="both"/>
        <w:rPr>
          <w:sz w:val="26"/>
          <w:szCs w:val="26"/>
        </w:rPr>
      </w:pPr>
      <w:r>
        <w:rPr>
          <w:sz w:val="26"/>
          <w:szCs w:val="26"/>
        </w:rPr>
        <w:t>- 1 год - для заявителей, максимальная мощность энергопринимающих устройств которых составляет менее 670 кВт,</w:t>
      </w:r>
    </w:p>
    <w:p w14:paraId="6C93F681" w14:textId="77777777" w:rsidR="00A13D99" w:rsidRDefault="00A13D99" w:rsidP="00A13D99">
      <w:pPr>
        <w:pStyle w:val="a3"/>
        <w:autoSpaceDE w:val="0"/>
        <w:autoSpaceDN w:val="0"/>
        <w:adjustRightInd w:val="0"/>
        <w:ind w:left="709"/>
        <w:jc w:val="both"/>
        <w:rPr>
          <w:sz w:val="26"/>
          <w:szCs w:val="26"/>
          <w:lang w:val="ru-RU"/>
        </w:rPr>
      </w:pPr>
      <w:r>
        <w:rPr>
          <w:sz w:val="26"/>
          <w:szCs w:val="26"/>
        </w:rPr>
        <w:t>- 2 года - для заявителей, максимальная мощность энергопринимающих устройств которых составляет не менее 670 кВт</w:t>
      </w:r>
      <w:r>
        <w:rPr>
          <w:sz w:val="26"/>
          <w:szCs w:val="26"/>
          <w:lang w:val="ru-RU"/>
        </w:rPr>
        <w:t>.</w:t>
      </w:r>
    </w:p>
    <w:p w14:paraId="0364ABF4" w14:textId="77777777" w:rsidR="00A13D99" w:rsidRDefault="00A13D99" w:rsidP="00A13D99">
      <w:pPr>
        <w:pStyle w:val="a3"/>
        <w:autoSpaceDE w:val="0"/>
        <w:autoSpaceDN w:val="0"/>
        <w:adjustRightInd w:val="0"/>
        <w:spacing w:before="120"/>
        <w:ind w:left="0" w:firstLine="709"/>
        <w:jc w:val="both"/>
        <w:outlineLvl w:val="0"/>
        <w:rPr>
          <w:sz w:val="26"/>
          <w:szCs w:val="26"/>
          <w:highlight w:val="yellow"/>
        </w:rPr>
      </w:pPr>
    </w:p>
    <w:p w14:paraId="48255122" w14:textId="77777777" w:rsidR="00A13D99" w:rsidRDefault="00A13D99" w:rsidP="00A13D99">
      <w:pPr>
        <w:spacing w:before="120"/>
        <w:ind w:firstLine="567"/>
        <w:jc w:val="both"/>
        <w:outlineLvl w:val="0"/>
        <w:rPr>
          <w:b/>
          <w:sz w:val="26"/>
          <w:szCs w:val="26"/>
        </w:rPr>
      </w:pPr>
      <w:r>
        <w:rPr>
          <w:b/>
          <w:sz w:val="26"/>
          <w:szCs w:val="26"/>
        </w:rPr>
        <w:t>Состав, последовательность и сроки оказания услуги (процесса):</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2080"/>
        <w:gridCol w:w="2194"/>
        <w:gridCol w:w="2620"/>
        <w:gridCol w:w="2307"/>
        <w:gridCol w:w="2289"/>
        <w:gridCol w:w="2562"/>
      </w:tblGrid>
      <w:tr w:rsidR="00A13D99" w14:paraId="1CD24B05" w14:textId="77777777" w:rsidTr="00A13D99">
        <w:trPr>
          <w:tblHeader/>
        </w:trPr>
        <w:tc>
          <w:tcPr>
            <w:tcW w:w="167" w:type="pct"/>
            <w:tcBorders>
              <w:top w:val="single" w:sz="4" w:space="0" w:color="auto"/>
              <w:left w:val="single" w:sz="4" w:space="0" w:color="auto"/>
              <w:bottom w:val="single" w:sz="4" w:space="0" w:color="auto"/>
              <w:right w:val="single" w:sz="4" w:space="0" w:color="auto"/>
            </w:tcBorders>
            <w:hideMark/>
          </w:tcPr>
          <w:p w14:paraId="5AA6669B" w14:textId="77777777" w:rsidR="00A13D99" w:rsidRDefault="00A13D99">
            <w:pPr>
              <w:spacing w:line="276" w:lineRule="auto"/>
              <w:jc w:val="center"/>
              <w:rPr>
                <w:b/>
                <w:bCs/>
                <w:lang w:eastAsia="en-US"/>
              </w:rPr>
            </w:pPr>
            <w:r>
              <w:rPr>
                <w:b/>
                <w:bCs/>
                <w:sz w:val="22"/>
                <w:szCs w:val="22"/>
                <w:lang w:eastAsia="en-US"/>
              </w:rPr>
              <w:t>№</w:t>
            </w:r>
          </w:p>
        </w:tc>
        <w:tc>
          <w:tcPr>
            <w:tcW w:w="774" w:type="pct"/>
            <w:tcBorders>
              <w:top w:val="single" w:sz="4" w:space="0" w:color="auto"/>
              <w:left w:val="single" w:sz="4" w:space="0" w:color="auto"/>
              <w:bottom w:val="single" w:sz="4" w:space="0" w:color="auto"/>
              <w:right w:val="single" w:sz="4" w:space="0" w:color="auto"/>
            </w:tcBorders>
            <w:hideMark/>
          </w:tcPr>
          <w:p w14:paraId="3CBB3FAB" w14:textId="77777777" w:rsidR="00A13D99" w:rsidRDefault="00A13D99">
            <w:pPr>
              <w:spacing w:line="276" w:lineRule="auto"/>
              <w:jc w:val="center"/>
              <w:rPr>
                <w:b/>
                <w:bCs/>
                <w:lang w:eastAsia="en-US"/>
              </w:rPr>
            </w:pPr>
            <w:r>
              <w:rPr>
                <w:b/>
                <w:bCs/>
                <w:sz w:val="22"/>
                <w:szCs w:val="22"/>
                <w:lang w:eastAsia="en-US"/>
              </w:rPr>
              <w:t>Этап</w:t>
            </w:r>
          </w:p>
        </w:tc>
        <w:tc>
          <w:tcPr>
            <w:tcW w:w="793" w:type="pct"/>
            <w:tcBorders>
              <w:top w:val="single" w:sz="4" w:space="0" w:color="auto"/>
              <w:left w:val="single" w:sz="4" w:space="0" w:color="auto"/>
              <w:bottom w:val="single" w:sz="4" w:space="0" w:color="auto"/>
              <w:right w:val="single" w:sz="4" w:space="0" w:color="auto"/>
            </w:tcBorders>
            <w:hideMark/>
          </w:tcPr>
          <w:p w14:paraId="76866A85" w14:textId="77777777" w:rsidR="00A13D99" w:rsidRDefault="00A13D99">
            <w:pPr>
              <w:spacing w:line="276" w:lineRule="auto"/>
              <w:jc w:val="center"/>
              <w:rPr>
                <w:b/>
                <w:bCs/>
                <w:lang w:eastAsia="en-US"/>
              </w:rPr>
            </w:pPr>
            <w:r>
              <w:rPr>
                <w:b/>
                <w:bCs/>
                <w:sz w:val="22"/>
                <w:szCs w:val="22"/>
                <w:lang w:eastAsia="en-US"/>
              </w:rPr>
              <w:t>Условие этапа</w:t>
            </w:r>
          </w:p>
        </w:tc>
        <w:tc>
          <w:tcPr>
            <w:tcW w:w="940" w:type="pct"/>
            <w:tcBorders>
              <w:top w:val="single" w:sz="4" w:space="0" w:color="auto"/>
              <w:left w:val="single" w:sz="4" w:space="0" w:color="auto"/>
              <w:bottom w:val="single" w:sz="4" w:space="0" w:color="auto"/>
              <w:right w:val="single" w:sz="4" w:space="0" w:color="auto"/>
            </w:tcBorders>
            <w:hideMark/>
          </w:tcPr>
          <w:p w14:paraId="1DB163A2" w14:textId="77777777" w:rsidR="00A13D99" w:rsidRDefault="00A13D99">
            <w:pPr>
              <w:spacing w:line="276" w:lineRule="auto"/>
              <w:jc w:val="center"/>
              <w:rPr>
                <w:b/>
                <w:bCs/>
                <w:lang w:eastAsia="en-US"/>
              </w:rPr>
            </w:pPr>
            <w:r>
              <w:rPr>
                <w:b/>
                <w:bCs/>
                <w:sz w:val="22"/>
                <w:szCs w:val="22"/>
                <w:lang w:eastAsia="en-US"/>
              </w:rPr>
              <w:t>Содержание</w:t>
            </w:r>
          </w:p>
        </w:tc>
        <w:tc>
          <w:tcPr>
            <w:tcW w:w="790" w:type="pct"/>
            <w:tcBorders>
              <w:top w:val="single" w:sz="4" w:space="0" w:color="auto"/>
              <w:left w:val="single" w:sz="4" w:space="0" w:color="auto"/>
              <w:bottom w:val="single" w:sz="4" w:space="0" w:color="auto"/>
              <w:right w:val="single" w:sz="4" w:space="0" w:color="auto"/>
            </w:tcBorders>
            <w:hideMark/>
          </w:tcPr>
          <w:p w14:paraId="3948064F" w14:textId="77777777" w:rsidR="00A13D99" w:rsidRDefault="00A13D99">
            <w:pPr>
              <w:spacing w:line="276" w:lineRule="auto"/>
              <w:jc w:val="center"/>
              <w:rPr>
                <w:b/>
                <w:bCs/>
                <w:lang w:eastAsia="en-US"/>
              </w:rPr>
            </w:pPr>
            <w:r>
              <w:rPr>
                <w:b/>
                <w:bCs/>
                <w:sz w:val="22"/>
                <w:szCs w:val="22"/>
                <w:lang w:eastAsia="en-US"/>
              </w:rPr>
              <w:t>Форма предоставления</w:t>
            </w:r>
          </w:p>
        </w:tc>
        <w:tc>
          <w:tcPr>
            <w:tcW w:w="616" w:type="pct"/>
            <w:tcBorders>
              <w:top w:val="single" w:sz="4" w:space="0" w:color="auto"/>
              <w:left w:val="single" w:sz="4" w:space="0" w:color="auto"/>
              <w:bottom w:val="single" w:sz="4" w:space="0" w:color="auto"/>
              <w:right w:val="single" w:sz="4" w:space="0" w:color="auto"/>
            </w:tcBorders>
            <w:hideMark/>
          </w:tcPr>
          <w:p w14:paraId="1B26D0FB" w14:textId="77777777" w:rsidR="00A13D99" w:rsidRDefault="00A13D99">
            <w:pPr>
              <w:spacing w:line="276" w:lineRule="auto"/>
              <w:jc w:val="center"/>
              <w:rPr>
                <w:b/>
                <w:bCs/>
                <w:lang w:eastAsia="en-US"/>
              </w:rPr>
            </w:pPr>
            <w:r>
              <w:rPr>
                <w:b/>
                <w:bCs/>
                <w:sz w:val="22"/>
                <w:szCs w:val="22"/>
                <w:lang w:eastAsia="en-US"/>
              </w:rPr>
              <w:t>Срок исполнения</w:t>
            </w:r>
          </w:p>
        </w:tc>
        <w:tc>
          <w:tcPr>
            <w:tcW w:w="920" w:type="pct"/>
            <w:tcBorders>
              <w:top w:val="single" w:sz="4" w:space="0" w:color="auto"/>
              <w:left w:val="single" w:sz="4" w:space="0" w:color="auto"/>
              <w:bottom w:val="single" w:sz="4" w:space="0" w:color="auto"/>
              <w:right w:val="single" w:sz="4" w:space="0" w:color="auto"/>
            </w:tcBorders>
            <w:hideMark/>
          </w:tcPr>
          <w:p w14:paraId="3B2BDD37" w14:textId="77777777" w:rsidR="00A13D99" w:rsidRDefault="00A13D99">
            <w:pPr>
              <w:spacing w:line="276" w:lineRule="auto"/>
              <w:jc w:val="center"/>
              <w:rPr>
                <w:b/>
                <w:bCs/>
                <w:lang w:eastAsia="en-US"/>
              </w:rPr>
            </w:pPr>
            <w:r>
              <w:rPr>
                <w:b/>
                <w:bCs/>
                <w:sz w:val="22"/>
                <w:szCs w:val="22"/>
                <w:lang w:eastAsia="en-US"/>
              </w:rPr>
              <w:t>Ссылка на нормативно правовой акт</w:t>
            </w:r>
          </w:p>
        </w:tc>
      </w:tr>
      <w:tr w:rsidR="00A13D99" w14:paraId="57935B5B" w14:textId="77777777" w:rsidTr="00A13D99">
        <w:tc>
          <w:tcPr>
            <w:tcW w:w="167" w:type="pct"/>
            <w:vMerge w:val="restart"/>
            <w:tcBorders>
              <w:top w:val="single" w:sz="4" w:space="0" w:color="auto"/>
              <w:left w:val="single" w:sz="4" w:space="0" w:color="auto"/>
              <w:bottom w:val="single" w:sz="4" w:space="0" w:color="auto"/>
              <w:right w:val="single" w:sz="4" w:space="0" w:color="auto"/>
            </w:tcBorders>
            <w:hideMark/>
          </w:tcPr>
          <w:p w14:paraId="4A94AF98" w14:textId="77777777" w:rsidR="00A13D99" w:rsidRDefault="00A13D99">
            <w:pPr>
              <w:spacing w:line="276" w:lineRule="auto"/>
              <w:jc w:val="both"/>
              <w:rPr>
                <w:b/>
                <w:bCs/>
                <w:lang w:eastAsia="en-US"/>
              </w:rPr>
            </w:pPr>
            <w:r>
              <w:rPr>
                <w:b/>
                <w:bCs/>
                <w:sz w:val="22"/>
                <w:szCs w:val="22"/>
                <w:lang w:eastAsia="en-US"/>
              </w:rPr>
              <w:t>1</w:t>
            </w:r>
          </w:p>
        </w:tc>
        <w:tc>
          <w:tcPr>
            <w:tcW w:w="774" w:type="pct"/>
            <w:vMerge w:val="restart"/>
            <w:tcBorders>
              <w:top w:val="single" w:sz="4" w:space="0" w:color="auto"/>
              <w:left w:val="single" w:sz="4" w:space="0" w:color="auto"/>
              <w:bottom w:val="single" w:sz="4" w:space="0" w:color="auto"/>
              <w:right w:val="single" w:sz="4" w:space="0" w:color="auto"/>
            </w:tcBorders>
            <w:hideMark/>
          </w:tcPr>
          <w:p w14:paraId="45213D93" w14:textId="77777777" w:rsidR="00A13D99" w:rsidRDefault="00A13D99">
            <w:pPr>
              <w:autoSpaceDE w:val="0"/>
              <w:autoSpaceDN w:val="0"/>
              <w:adjustRightInd w:val="0"/>
              <w:spacing w:line="276" w:lineRule="auto"/>
              <w:rPr>
                <w:lang w:eastAsia="en-US"/>
              </w:rPr>
            </w:pPr>
            <w:r>
              <w:rPr>
                <w:sz w:val="22"/>
                <w:szCs w:val="22"/>
                <w:lang w:eastAsia="en-US"/>
              </w:rPr>
              <w:t>Подача заявки на технологическое присоединение</w:t>
            </w:r>
          </w:p>
        </w:tc>
        <w:tc>
          <w:tcPr>
            <w:tcW w:w="793" w:type="pct"/>
            <w:tcBorders>
              <w:top w:val="single" w:sz="4" w:space="0" w:color="auto"/>
              <w:left w:val="single" w:sz="4" w:space="0" w:color="auto"/>
              <w:bottom w:val="single" w:sz="4" w:space="0" w:color="auto"/>
              <w:right w:val="single" w:sz="4" w:space="0" w:color="auto"/>
            </w:tcBorders>
          </w:tcPr>
          <w:p w14:paraId="274404B3" w14:textId="77777777" w:rsidR="00A13D99" w:rsidRDefault="00A13D99">
            <w:pPr>
              <w:autoSpaceDE w:val="0"/>
              <w:autoSpaceDN w:val="0"/>
              <w:adjustRightInd w:val="0"/>
              <w:spacing w:after="60" w:line="276" w:lineRule="auto"/>
              <w:jc w:val="both"/>
              <w:rPr>
                <w:lang w:eastAsia="en-US"/>
              </w:rPr>
            </w:pPr>
          </w:p>
        </w:tc>
        <w:tc>
          <w:tcPr>
            <w:tcW w:w="940" w:type="pct"/>
            <w:tcBorders>
              <w:top w:val="single" w:sz="4" w:space="0" w:color="auto"/>
              <w:left w:val="single" w:sz="4" w:space="0" w:color="auto"/>
              <w:bottom w:val="single" w:sz="4" w:space="0" w:color="auto"/>
              <w:right w:val="single" w:sz="4" w:space="0" w:color="auto"/>
            </w:tcBorders>
          </w:tcPr>
          <w:p w14:paraId="777507C3" w14:textId="77777777" w:rsidR="00A13D99" w:rsidRDefault="00A13D99">
            <w:pPr>
              <w:autoSpaceDE w:val="0"/>
              <w:autoSpaceDN w:val="0"/>
              <w:adjustRightInd w:val="0"/>
              <w:spacing w:line="276" w:lineRule="auto"/>
              <w:jc w:val="both"/>
              <w:rPr>
                <w:lang w:eastAsia="en-US"/>
              </w:rPr>
            </w:pPr>
            <w:r>
              <w:rPr>
                <w:bCs/>
                <w:sz w:val="22"/>
                <w:szCs w:val="22"/>
                <w:lang w:eastAsia="en-US"/>
              </w:rPr>
              <w:t>1.1.</w:t>
            </w:r>
            <w:r>
              <w:rPr>
                <w:sz w:val="22"/>
                <w:szCs w:val="22"/>
                <w:lang w:eastAsia="en-US"/>
              </w:rPr>
              <w:t xml:space="preserve"> Заявитель подает заявку на технологическое присоединение</w:t>
            </w:r>
          </w:p>
          <w:p w14:paraId="5FB7C1A5" w14:textId="77777777" w:rsidR="00A13D99" w:rsidRDefault="00A13D99">
            <w:pPr>
              <w:autoSpaceDE w:val="0"/>
              <w:autoSpaceDN w:val="0"/>
              <w:adjustRightInd w:val="0"/>
              <w:spacing w:line="276" w:lineRule="auto"/>
              <w:jc w:val="both"/>
              <w:rPr>
                <w:lang w:eastAsia="en-US"/>
              </w:rPr>
            </w:pPr>
          </w:p>
        </w:tc>
        <w:tc>
          <w:tcPr>
            <w:tcW w:w="790" w:type="pct"/>
            <w:tcBorders>
              <w:top w:val="single" w:sz="4" w:space="0" w:color="auto"/>
              <w:left w:val="single" w:sz="4" w:space="0" w:color="auto"/>
              <w:bottom w:val="single" w:sz="4" w:space="0" w:color="auto"/>
              <w:right w:val="single" w:sz="4" w:space="0" w:color="auto"/>
            </w:tcBorders>
            <w:hideMark/>
          </w:tcPr>
          <w:p w14:paraId="278CAFE2" w14:textId="77777777" w:rsidR="00A13D99" w:rsidRDefault="00A13D99">
            <w:pPr>
              <w:pStyle w:val="a3"/>
              <w:autoSpaceDE w:val="0"/>
              <w:autoSpaceDN w:val="0"/>
              <w:adjustRightInd w:val="0"/>
              <w:spacing w:line="276" w:lineRule="auto"/>
              <w:ind w:left="34"/>
              <w:rPr>
                <w:lang w:eastAsia="en-US"/>
              </w:rPr>
            </w:pPr>
            <w:r>
              <w:rPr>
                <w:sz w:val="22"/>
                <w:szCs w:val="22"/>
                <w:lang w:eastAsia="en-US"/>
              </w:rPr>
              <w:t>Очное обращение заявителя с заявкой в офис обслуживания потребителей,</w:t>
            </w:r>
          </w:p>
          <w:p w14:paraId="5B443BE1" w14:textId="77777777" w:rsidR="00A13D99" w:rsidRDefault="00A13D99">
            <w:pPr>
              <w:pStyle w:val="a3"/>
              <w:autoSpaceDE w:val="0"/>
              <w:autoSpaceDN w:val="0"/>
              <w:adjustRightInd w:val="0"/>
              <w:spacing w:line="276" w:lineRule="auto"/>
              <w:ind w:left="34"/>
              <w:rPr>
                <w:lang w:eastAsia="en-US"/>
              </w:rPr>
            </w:pPr>
            <w:r>
              <w:rPr>
                <w:sz w:val="22"/>
                <w:szCs w:val="22"/>
                <w:lang w:eastAsia="en-US"/>
              </w:rPr>
              <w:t>письменное обращение с заявкой заказным письмом с уведомлением,</w:t>
            </w:r>
          </w:p>
          <w:p w14:paraId="63BA0B37" w14:textId="69D323C2" w:rsidR="00A13D99" w:rsidRDefault="00A13D99">
            <w:pPr>
              <w:pStyle w:val="a3"/>
              <w:autoSpaceDE w:val="0"/>
              <w:autoSpaceDN w:val="0"/>
              <w:adjustRightInd w:val="0"/>
              <w:spacing w:line="276" w:lineRule="auto"/>
              <w:ind w:left="34"/>
              <w:rPr>
                <w:lang w:eastAsia="en-US"/>
              </w:rPr>
            </w:pPr>
            <w:r>
              <w:rPr>
                <w:sz w:val="22"/>
                <w:szCs w:val="22"/>
                <w:lang w:eastAsia="en-US"/>
              </w:rPr>
              <w:t xml:space="preserve">заявка по электронной форме </w:t>
            </w:r>
            <w:r>
              <w:rPr>
                <w:sz w:val="22"/>
                <w:szCs w:val="22"/>
                <w:lang w:eastAsia="en-US"/>
              </w:rPr>
              <w:lastRenderedPageBreak/>
              <w:t xml:space="preserve">на сайте </w:t>
            </w:r>
            <w:r w:rsidR="008A1FBA">
              <w:rPr>
                <w:sz w:val="22"/>
                <w:szCs w:val="22"/>
                <w:lang w:val="ru-RU" w:eastAsia="en-US"/>
              </w:rPr>
              <w:t>ООО «Архэнергия»</w:t>
            </w:r>
            <w:r>
              <w:rPr>
                <w:sz w:val="22"/>
                <w:szCs w:val="22"/>
                <w:lang w:eastAsia="en-US"/>
              </w:rPr>
              <w:t xml:space="preserve"> </w:t>
            </w:r>
          </w:p>
        </w:tc>
        <w:tc>
          <w:tcPr>
            <w:tcW w:w="616" w:type="pct"/>
            <w:tcBorders>
              <w:top w:val="single" w:sz="4" w:space="0" w:color="auto"/>
              <w:left w:val="single" w:sz="4" w:space="0" w:color="auto"/>
              <w:bottom w:val="single" w:sz="4" w:space="0" w:color="auto"/>
              <w:right w:val="single" w:sz="4" w:space="0" w:color="auto"/>
            </w:tcBorders>
            <w:hideMark/>
          </w:tcPr>
          <w:p w14:paraId="734D2D12" w14:textId="77777777" w:rsidR="00A13D99" w:rsidRDefault="00A13D99">
            <w:pPr>
              <w:spacing w:line="276" w:lineRule="auto"/>
              <w:jc w:val="both"/>
              <w:rPr>
                <w:lang w:eastAsia="en-US"/>
              </w:rPr>
            </w:pPr>
            <w:r>
              <w:rPr>
                <w:sz w:val="22"/>
                <w:szCs w:val="22"/>
                <w:lang w:eastAsia="en-US"/>
              </w:rPr>
              <w:lastRenderedPageBreak/>
              <w:t>Не ограничен</w:t>
            </w:r>
          </w:p>
        </w:tc>
        <w:tc>
          <w:tcPr>
            <w:tcW w:w="920" w:type="pct"/>
            <w:tcBorders>
              <w:top w:val="single" w:sz="4" w:space="0" w:color="auto"/>
              <w:left w:val="single" w:sz="4" w:space="0" w:color="auto"/>
              <w:bottom w:val="single" w:sz="4" w:space="0" w:color="auto"/>
              <w:right w:val="single" w:sz="4" w:space="0" w:color="auto"/>
            </w:tcBorders>
            <w:hideMark/>
          </w:tcPr>
          <w:p w14:paraId="72C7018C" w14:textId="77777777" w:rsidR="00A13D99" w:rsidRDefault="00A13D99">
            <w:pPr>
              <w:spacing w:line="276" w:lineRule="auto"/>
              <w:rPr>
                <w:lang w:eastAsia="en-US"/>
              </w:rPr>
            </w:pPr>
            <w:r>
              <w:rPr>
                <w:sz w:val="22"/>
                <w:szCs w:val="22"/>
                <w:lang w:eastAsia="en-US"/>
              </w:rPr>
              <w:t>Пункты 7 (а), 8, 9, 10, 13 Правил технологического присоединения энергопринимающих устройств потребителей электрической энергии</w:t>
            </w:r>
          </w:p>
        </w:tc>
      </w:tr>
      <w:tr w:rsidR="00A13D99" w14:paraId="142DDF35" w14:textId="77777777" w:rsidTr="00A13D99">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4A9DE"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5947F" w14:textId="77777777" w:rsidR="00A13D99" w:rsidRDefault="00A13D99">
            <w:pPr>
              <w:rPr>
                <w:lang w:eastAsia="en-US"/>
              </w:rPr>
            </w:pPr>
          </w:p>
        </w:tc>
        <w:tc>
          <w:tcPr>
            <w:tcW w:w="793" w:type="pct"/>
            <w:tcBorders>
              <w:top w:val="single" w:sz="4" w:space="0" w:color="auto"/>
              <w:left w:val="single" w:sz="4" w:space="0" w:color="auto"/>
              <w:bottom w:val="single" w:sz="4" w:space="0" w:color="auto"/>
              <w:right w:val="single" w:sz="4" w:space="0" w:color="auto"/>
            </w:tcBorders>
            <w:hideMark/>
          </w:tcPr>
          <w:p w14:paraId="7D6EA6B9" w14:textId="77777777" w:rsidR="00A13D99" w:rsidRDefault="00A13D99">
            <w:pPr>
              <w:autoSpaceDE w:val="0"/>
              <w:autoSpaceDN w:val="0"/>
              <w:adjustRightInd w:val="0"/>
              <w:spacing w:line="276" w:lineRule="auto"/>
              <w:rPr>
                <w:lang w:eastAsia="en-US"/>
              </w:rPr>
            </w:pPr>
            <w:r>
              <w:rPr>
                <w:sz w:val="22"/>
                <w:szCs w:val="22"/>
                <w:lang w:eastAsia="en-US"/>
              </w:rPr>
              <w:t>При отсутствии сведений и документов,  установленных законодательством</w:t>
            </w:r>
          </w:p>
        </w:tc>
        <w:tc>
          <w:tcPr>
            <w:tcW w:w="940" w:type="pct"/>
            <w:tcBorders>
              <w:top w:val="single" w:sz="4" w:space="0" w:color="auto"/>
              <w:left w:val="single" w:sz="4" w:space="0" w:color="auto"/>
              <w:bottom w:val="single" w:sz="4" w:space="0" w:color="auto"/>
              <w:right w:val="single" w:sz="4" w:space="0" w:color="auto"/>
            </w:tcBorders>
            <w:hideMark/>
          </w:tcPr>
          <w:p w14:paraId="18FEF834" w14:textId="77777777" w:rsidR="00A13D99" w:rsidRDefault="00A13D99">
            <w:pPr>
              <w:autoSpaceDE w:val="0"/>
              <w:autoSpaceDN w:val="0"/>
              <w:adjustRightInd w:val="0"/>
              <w:spacing w:line="276" w:lineRule="auto"/>
              <w:jc w:val="both"/>
              <w:rPr>
                <w:lang w:eastAsia="en-US"/>
              </w:rPr>
            </w:pPr>
            <w:r>
              <w:rPr>
                <w:bCs/>
                <w:sz w:val="22"/>
                <w:szCs w:val="22"/>
                <w:lang w:eastAsia="en-US"/>
              </w:rPr>
              <w:t>1.2</w:t>
            </w:r>
            <w:r>
              <w:rPr>
                <w:sz w:val="22"/>
                <w:szCs w:val="22"/>
                <w:lang w:eastAsia="en-US"/>
              </w:rPr>
              <w:t>. Сетевая организация направляет уведомление заявителю о недостающих сведениях и/или документах к заявке</w:t>
            </w:r>
          </w:p>
        </w:tc>
        <w:tc>
          <w:tcPr>
            <w:tcW w:w="790" w:type="pct"/>
            <w:tcBorders>
              <w:top w:val="single" w:sz="4" w:space="0" w:color="auto"/>
              <w:left w:val="single" w:sz="4" w:space="0" w:color="auto"/>
              <w:bottom w:val="single" w:sz="4" w:space="0" w:color="auto"/>
              <w:right w:val="single" w:sz="4" w:space="0" w:color="auto"/>
            </w:tcBorders>
          </w:tcPr>
          <w:p w14:paraId="08849313" w14:textId="77777777" w:rsidR="00A13D99" w:rsidRDefault="00A13D99">
            <w:pPr>
              <w:autoSpaceDE w:val="0"/>
              <w:autoSpaceDN w:val="0"/>
              <w:adjustRightInd w:val="0"/>
              <w:spacing w:line="276" w:lineRule="auto"/>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14:paraId="610AEB82" w14:textId="77777777" w:rsidR="00A13D99" w:rsidRDefault="00A13D99">
            <w:pPr>
              <w:autoSpaceDE w:val="0"/>
              <w:autoSpaceDN w:val="0"/>
              <w:adjustRightInd w:val="0"/>
              <w:spacing w:line="276" w:lineRule="auto"/>
              <w:rPr>
                <w:sz w:val="22"/>
                <w:szCs w:val="22"/>
                <w:lang w:eastAsia="en-US"/>
              </w:rPr>
            </w:pPr>
            <w:r>
              <w:rPr>
                <w:sz w:val="22"/>
                <w:szCs w:val="22"/>
                <w:lang w:eastAsia="en-US"/>
              </w:rPr>
              <w:t xml:space="preserve">3 рабочих дня после получения заявки </w:t>
            </w:r>
          </w:p>
          <w:p w14:paraId="7AF9CF7C" w14:textId="77777777" w:rsidR="00A13D99" w:rsidRDefault="00A13D99">
            <w:pPr>
              <w:pStyle w:val="a3"/>
              <w:autoSpaceDE w:val="0"/>
              <w:autoSpaceDN w:val="0"/>
              <w:adjustRightInd w:val="0"/>
              <w:spacing w:line="276" w:lineRule="auto"/>
              <w:ind w:left="34"/>
              <w:rPr>
                <w:rFonts w:ascii="Arial Narrow" w:hAnsi="Arial Narrow"/>
                <w:lang w:eastAsia="en-US"/>
              </w:rPr>
            </w:pPr>
            <w:r>
              <w:rPr>
                <w:lang w:eastAsia="en-US"/>
              </w:rPr>
              <w:t>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w:t>
            </w:r>
          </w:p>
        </w:tc>
        <w:tc>
          <w:tcPr>
            <w:tcW w:w="920" w:type="pct"/>
            <w:tcBorders>
              <w:top w:val="single" w:sz="4" w:space="0" w:color="auto"/>
              <w:left w:val="single" w:sz="4" w:space="0" w:color="auto"/>
              <w:bottom w:val="single" w:sz="4" w:space="0" w:color="auto"/>
              <w:right w:val="single" w:sz="4" w:space="0" w:color="auto"/>
            </w:tcBorders>
            <w:hideMark/>
          </w:tcPr>
          <w:p w14:paraId="5C99D283"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A13D99" w14:paraId="1E204938" w14:textId="77777777" w:rsidTr="00A13D99">
        <w:trPr>
          <w:trHeight w:val="86"/>
        </w:trPr>
        <w:tc>
          <w:tcPr>
            <w:tcW w:w="167" w:type="pct"/>
            <w:vMerge w:val="restart"/>
            <w:tcBorders>
              <w:top w:val="single" w:sz="4" w:space="0" w:color="auto"/>
              <w:left w:val="single" w:sz="4" w:space="0" w:color="auto"/>
              <w:bottom w:val="single" w:sz="4" w:space="0" w:color="auto"/>
              <w:right w:val="single" w:sz="4" w:space="0" w:color="auto"/>
            </w:tcBorders>
            <w:hideMark/>
          </w:tcPr>
          <w:p w14:paraId="3ED8B225" w14:textId="77777777" w:rsidR="00A13D99" w:rsidRDefault="00A13D99">
            <w:pPr>
              <w:spacing w:line="276" w:lineRule="auto"/>
              <w:jc w:val="both"/>
              <w:rPr>
                <w:b/>
                <w:bCs/>
                <w:lang w:eastAsia="en-US"/>
              </w:rPr>
            </w:pPr>
            <w:r>
              <w:rPr>
                <w:b/>
                <w:bCs/>
                <w:sz w:val="22"/>
                <w:szCs w:val="22"/>
                <w:lang w:eastAsia="en-US"/>
              </w:rPr>
              <w:t>2</w:t>
            </w:r>
          </w:p>
        </w:tc>
        <w:tc>
          <w:tcPr>
            <w:tcW w:w="774" w:type="pct"/>
            <w:vMerge w:val="restart"/>
            <w:tcBorders>
              <w:top w:val="single" w:sz="4" w:space="0" w:color="auto"/>
              <w:left w:val="single" w:sz="4" w:space="0" w:color="auto"/>
              <w:bottom w:val="single" w:sz="4" w:space="0" w:color="auto"/>
              <w:right w:val="single" w:sz="4" w:space="0" w:color="auto"/>
            </w:tcBorders>
            <w:hideMark/>
          </w:tcPr>
          <w:p w14:paraId="1A3710A2" w14:textId="77777777" w:rsidR="00A13D99" w:rsidRDefault="00A13D99">
            <w:pPr>
              <w:autoSpaceDE w:val="0"/>
              <w:autoSpaceDN w:val="0"/>
              <w:adjustRightInd w:val="0"/>
              <w:spacing w:line="276" w:lineRule="auto"/>
              <w:jc w:val="both"/>
              <w:rPr>
                <w:lang w:eastAsia="en-US"/>
              </w:rPr>
            </w:pPr>
            <w:r>
              <w:rPr>
                <w:sz w:val="22"/>
                <w:szCs w:val="22"/>
                <w:lang w:eastAsia="en-US"/>
              </w:rPr>
              <w:t>Заключение договора об осуществлении технологического присоединения к электрическим сетям</w:t>
            </w:r>
          </w:p>
        </w:tc>
        <w:tc>
          <w:tcPr>
            <w:tcW w:w="793" w:type="pct"/>
            <w:vMerge w:val="restart"/>
            <w:tcBorders>
              <w:top w:val="single" w:sz="4" w:space="0" w:color="auto"/>
              <w:left w:val="single" w:sz="4" w:space="0" w:color="auto"/>
              <w:bottom w:val="single" w:sz="4" w:space="0" w:color="auto"/>
              <w:right w:val="single" w:sz="4" w:space="0" w:color="auto"/>
            </w:tcBorders>
          </w:tcPr>
          <w:p w14:paraId="4D85CC80" w14:textId="77777777" w:rsidR="00A13D99" w:rsidRDefault="00A13D99">
            <w:pPr>
              <w:autoSpaceDE w:val="0"/>
              <w:autoSpaceDN w:val="0"/>
              <w:adjustRightInd w:val="0"/>
              <w:spacing w:line="276" w:lineRule="auto"/>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14:paraId="21032670" w14:textId="77777777" w:rsidR="00A13D99" w:rsidRDefault="00A13D99">
            <w:pPr>
              <w:autoSpaceDE w:val="0"/>
              <w:autoSpaceDN w:val="0"/>
              <w:adjustRightInd w:val="0"/>
              <w:spacing w:line="276" w:lineRule="auto"/>
              <w:jc w:val="both"/>
              <w:rPr>
                <w:lang w:eastAsia="en-US"/>
              </w:rPr>
            </w:pPr>
            <w:r>
              <w:rPr>
                <w:bCs/>
                <w:sz w:val="22"/>
                <w:szCs w:val="22"/>
                <w:lang w:eastAsia="en-US"/>
              </w:rPr>
              <w:t>2.1</w:t>
            </w:r>
            <w:r>
              <w:rPr>
                <w:sz w:val="22"/>
                <w:szCs w:val="22"/>
                <w:lang w:eastAsia="en-US"/>
              </w:rPr>
              <w:t xml:space="preserve">. Направление (выдача при очном посещении офиса обслуживания) сетевой организацией проекта договора об осуществлении </w:t>
            </w:r>
            <w:r>
              <w:rPr>
                <w:sz w:val="22"/>
                <w:szCs w:val="22"/>
                <w:lang w:eastAsia="en-US"/>
              </w:rPr>
              <w:lastRenderedPageBreak/>
              <w:t>технологического присоединения  с  техническими условиями</w:t>
            </w:r>
          </w:p>
        </w:tc>
        <w:tc>
          <w:tcPr>
            <w:tcW w:w="790" w:type="pct"/>
            <w:tcBorders>
              <w:top w:val="single" w:sz="4" w:space="0" w:color="auto"/>
              <w:left w:val="single" w:sz="4" w:space="0" w:color="auto"/>
              <w:bottom w:val="single" w:sz="4" w:space="0" w:color="auto"/>
              <w:right w:val="single" w:sz="4" w:space="0" w:color="auto"/>
            </w:tcBorders>
            <w:hideMark/>
          </w:tcPr>
          <w:p w14:paraId="10E66BA9" w14:textId="77777777" w:rsidR="00A13D99" w:rsidRDefault="00A13D99">
            <w:pPr>
              <w:autoSpaceDE w:val="0"/>
              <w:autoSpaceDN w:val="0"/>
              <w:adjustRightInd w:val="0"/>
              <w:spacing w:line="276" w:lineRule="auto"/>
              <w:rPr>
                <w:sz w:val="22"/>
                <w:szCs w:val="22"/>
                <w:lang w:eastAsia="en-US"/>
              </w:rPr>
            </w:pPr>
            <w:r>
              <w:rPr>
                <w:sz w:val="22"/>
                <w:szCs w:val="22"/>
                <w:lang w:eastAsia="en-US"/>
              </w:rPr>
              <w:lastRenderedPageBreak/>
              <w:t xml:space="preserve">Письменная форма проекта договора, подписанного со стороны сетевой организации, направляется способом, </w:t>
            </w:r>
            <w:r>
              <w:rPr>
                <w:sz w:val="22"/>
                <w:szCs w:val="22"/>
                <w:lang w:eastAsia="en-US"/>
              </w:rPr>
              <w:lastRenderedPageBreak/>
              <w:t>позволяющим подтвердить факт получения, или выдача заявителю в офисе обслуживания потребителей.</w:t>
            </w:r>
            <w:r>
              <w:rPr>
                <w:lang w:eastAsia="en-US"/>
              </w:rPr>
              <w:t xml:space="preserve"> Письменная форма проекта договора, подписанного со стороны сетевой организации, направляется способом, позволяющим подтвердить факт получения, либо выдача заявителю в офисе обслуживания потребителей</w:t>
            </w:r>
          </w:p>
          <w:p w14:paraId="72BCE51E" w14:textId="575CAC92" w:rsidR="00A13D99" w:rsidRDefault="00A13D99">
            <w:pPr>
              <w:autoSpaceDE w:val="0"/>
              <w:autoSpaceDN w:val="0"/>
              <w:adjustRightInd w:val="0"/>
              <w:spacing w:line="276" w:lineRule="auto"/>
              <w:rPr>
                <w:lang w:eastAsia="en-US"/>
              </w:rPr>
            </w:pPr>
            <w:r>
              <w:rPr>
                <w:lang w:eastAsia="en-US"/>
              </w:rPr>
              <w:t xml:space="preserve">Электронная форма проекта договора, подписанного со стороны сетевой организации </w:t>
            </w:r>
            <w:proofErr w:type="gramStart"/>
            <w:r>
              <w:rPr>
                <w:lang w:eastAsia="en-US"/>
              </w:rPr>
              <w:t>усиленной квалифицированной электронной подписью</w:t>
            </w:r>
            <w:proofErr w:type="gramEnd"/>
            <w:r>
              <w:rPr>
                <w:lang w:eastAsia="en-US"/>
              </w:rPr>
              <w:t xml:space="preserve"> размещается на </w:t>
            </w:r>
            <w:r>
              <w:rPr>
                <w:lang w:eastAsia="en-US"/>
              </w:rPr>
              <w:lastRenderedPageBreak/>
              <w:t xml:space="preserve">сайте </w:t>
            </w:r>
            <w:r w:rsidR="008A1FBA">
              <w:rPr>
                <w:lang w:eastAsia="en-US"/>
              </w:rPr>
              <w:t>ООО «Архэнергия»</w:t>
            </w:r>
            <w:r>
              <w:rPr>
                <w:lang w:eastAsia="en-US"/>
              </w:rPr>
              <w:t xml:space="preserve"> через Личный кабинет.</w:t>
            </w:r>
          </w:p>
        </w:tc>
        <w:tc>
          <w:tcPr>
            <w:tcW w:w="616" w:type="pct"/>
            <w:tcBorders>
              <w:top w:val="single" w:sz="4" w:space="0" w:color="auto"/>
              <w:left w:val="single" w:sz="4" w:space="0" w:color="auto"/>
              <w:bottom w:val="single" w:sz="4" w:space="0" w:color="auto"/>
              <w:right w:val="single" w:sz="4" w:space="0" w:color="auto"/>
            </w:tcBorders>
            <w:hideMark/>
          </w:tcPr>
          <w:p w14:paraId="53AEAEFA" w14:textId="77777777" w:rsidR="00A13D99" w:rsidRDefault="00A13D99">
            <w:pPr>
              <w:pStyle w:val="a3"/>
              <w:autoSpaceDE w:val="0"/>
              <w:autoSpaceDN w:val="0"/>
              <w:adjustRightInd w:val="0"/>
              <w:spacing w:line="276" w:lineRule="auto"/>
              <w:ind w:left="34"/>
              <w:rPr>
                <w:lang w:eastAsia="en-US"/>
              </w:rPr>
            </w:pPr>
            <w:r>
              <w:rPr>
                <w:sz w:val="22"/>
                <w:szCs w:val="22"/>
                <w:lang w:eastAsia="en-US"/>
              </w:rPr>
              <w:lastRenderedPageBreak/>
              <w:t xml:space="preserve">10 дней со дня  получения заявки; </w:t>
            </w:r>
          </w:p>
          <w:p w14:paraId="6F7B890E" w14:textId="77777777" w:rsidR="00A13D99" w:rsidRDefault="00A13D99">
            <w:pPr>
              <w:pStyle w:val="a3"/>
              <w:autoSpaceDE w:val="0"/>
              <w:autoSpaceDN w:val="0"/>
              <w:adjustRightInd w:val="0"/>
              <w:spacing w:line="276" w:lineRule="auto"/>
              <w:ind w:left="34"/>
              <w:rPr>
                <w:lang w:eastAsia="en-US"/>
              </w:rPr>
            </w:pPr>
            <w:r>
              <w:rPr>
                <w:sz w:val="22"/>
                <w:szCs w:val="22"/>
                <w:lang w:eastAsia="en-US"/>
              </w:rPr>
              <w:t xml:space="preserve">В случае  отсутствия сведений  (документов) </w:t>
            </w:r>
            <w:r>
              <w:rPr>
                <w:sz w:val="22"/>
                <w:szCs w:val="22"/>
                <w:lang w:val="ru-RU" w:eastAsia="en-US"/>
              </w:rPr>
              <w:t>1</w:t>
            </w:r>
            <w:r>
              <w:rPr>
                <w:sz w:val="22"/>
                <w:szCs w:val="22"/>
                <w:lang w:eastAsia="en-US"/>
              </w:rPr>
              <w:t xml:space="preserve">0 дней с даты  получения недостающих </w:t>
            </w:r>
            <w:r>
              <w:rPr>
                <w:sz w:val="22"/>
                <w:szCs w:val="22"/>
                <w:lang w:eastAsia="en-US"/>
              </w:rPr>
              <w:lastRenderedPageBreak/>
              <w:t>сведений</w:t>
            </w:r>
          </w:p>
        </w:tc>
        <w:tc>
          <w:tcPr>
            <w:tcW w:w="920" w:type="pct"/>
            <w:tcBorders>
              <w:top w:val="single" w:sz="4" w:space="0" w:color="auto"/>
              <w:left w:val="single" w:sz="4" w:space="0" w:color="auto"/>
              <w:bottom w:val="single" w:sz="4" w:space="0" w:color="auto"/>
              <w:right w:val="single" w:sz="4" w:space="0" w:color="auto"/>
            </w:tcBorders>
            <w:hideMark/>
          </w:tcPr>
          <w:p w14:paraId="7145CEED"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lastRenderedPageBreak/>
              <w:t>Пункт 15 Правил технологического присоединения энергопринимающих устройств потребителей электрической энергии</w:t>
            </w:r>
          </w:p>
        </w:tc>
      </w:tr>
      <w:tr w:rsidR="00A13D99" w14:paraId="588DA0FD" w14:textId="77777777" w:rsidTr="00A13D99">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A5AB34"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5DD22" w14:textId="77777777" w:rsidR="00A13D99" w:rsidRDefault="00A13D99">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2122C4" w14:textId="77777777" w:rsidR="00A13D99" w:rsidRDefault="00A13D99">
            <w:pPr>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14:paraId="013F82A3" w14:textId="77777777" w:rsidR="00A13D99" w:rsidRDefault="00A13D99">
            <w:pPr>
              <w:autoSpaceDE w:val="0"/>
              <w:autoSpaceDN w:val="0"/>
              <w:adjustRightInd w:val="0"/>
              <w:spacing w:line="276" w:lineRule="auto"/>
              <w:jc w:val="both"/>
              <w:rPr>
                <w:bCs/>
                <w:lang w:eastAsia="en-US"/>
              </w:rPr>
            </w:pPr>
            <w:r>
              <w:rPr>
                <w:bCs/>
                <w:sz w:val="22"/>
                <w:szCs w:val="22"/>
                <w:lang w:eastAsia="en-US"/>
              </w:rPr>
              <w:t>2.2</w:t>
            </w:r>
            <w:r>
              <w:rPr>
                <w:sz w:val="22"/>
                <w:szCs w:val="22"/>
                <w:lang w:eastAsia="en-US"/>
              </w:rPr>
              <w:t>. Подписание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r>
              <w:rPr>
                <w:lang w:eastAsia="en-US"/>
              </w:rPr>
              <w:t xml:space="preserve"> - проекта договора посредством простой электронной подписи (для физических лиц) либо усиленной квалифицированной электронной подписи (для юридических лиц или индивидуальных предпринимателей).</w:t>
            </w:r>
          </w:p>
        </w:tc>
        <w:tc>
          <w:tcPr>
            <w:tcW w:w="790" w:type="pct"/>
            <w:tcBorders>
              <w:top w:val="single" w:sz="4" w:space="0" w:color="auto"/>
              <w:left w:val="single" w:sz="4" w:space="0" w:color="auto"/>
              <w:bottom w:val="single" w:sz="4" w:space="0" w:color="auto"/>
              <w:right w:val="single" w:sz="4" w:space="0" w:color="auto"/>
            </w:tcBorders>
          </w:tcPr>
          <w:p w14:paraId="7C835AFD" w14:textId="77777777" w:rsidR="00A13D99" w:rsidRDefault="00A13D99">
            <w:pPr>
              <w:autoSpaceDE w:val="0"/>
              <w:autoSpaceDN w:val="0"/>
              <w:adjustRightInd w:val="0"/>
              <w:spacing w:line="276" w:lineRule="auto"/>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14:paraId="56468975" w14:textId="77777777" w:rsidR="00A13D99" w:rsidRDefault="00A13D99">
            <w:pPr>
              <w:pStyle w:val="a3"/>
              <w:autoSpaceDE w:val="0"/>
              <w:autoSpaceDN w:val="0"/>
              <w:adjustRightInd w:val="0"/>
              <w:spacing w:line="276" w:lineRule="auto"/>
              <w:ind w:left="34"/>
              <w:rPr>
                <w:lang w:eastAsia="en-US"/>
              </w:rPr>
            </w:pPr>
            <w:r>
              <w:rPr>
                <w:sz w:val="22"/>
                <w:szCs w:val="22"/>
                <w:lang w:val="ru-RU" w:eastAsia="en-US"/>
              </w:rPr>
              <w:t>1</w:t>
            </w:r>
            <w:r>
              <w:rPr>
                <w:sz w:val="22"/>
                <w:szCs w:val="22"/>
                <w:lang w:eastAsia="en-US"/>
              </w:rPr>
              <w:t xml:space="preserve">0 </w:t>
            </w:r>
            <w:r>
              <w:rPr>
                <w:sz w:val="22"/>
                <w:szCs w:val="22"/>
                <w:lang w:val="ru-RU" w:eastAsia="en-US"/>
              </w:rPr>
              <w:t xml:space="preserve">рабочих </w:t>
            </w:r>
            <w:r>
              <w:rPr>
                <w:sz w:val="22"/>
                <w:szCs w:val="22"/>
                <w:lang w:eastAsia="en-US"/>
              </w:rPr>
              <w:t>дней со  дня получения заявителем проекта договора.</w:t>
            </w:r>
          </w:p>
          <w:p w14:paraId="6B1421F2" w14:textId="77777777" w:rsidR="00A13D99" w:rsidRDefault="00A13D99">
            <w:pPr>
              <w:pStyle w:val="a3"/>
              <w:autoSpaceDE w:val="0"/>
              <w:autoSpaceDN w:val="0"/>
              <w:adjustRightInd w:val="0"/>
              <w:spacing w:line="276" w:lineRule="auto"/>
              <w:ind w:left="34"/>
              <w:rPr>
                <w:lang w:eastAsia="en-US"/>
              </w:rPr>
            </w:pPr>
            <w:r>
              <w:rPr>
                <w:sz w:val="22"/>
                <w:szCs w:val="22"/>
                <w:lang w:eastAsia="en-US"/>
              </w:rPr>
              <w:t xml:space="preserve">В случае </w:t>
            </w:r>
            <w:proofErr w:type="spellStart"/>
            <w:r>
              <w:rPr>
                <w:sz w:val="22"/>
                <w:szCs w:val="22"/>
                <w:lang w:eastAsia="en-US"/>
              </w:rPr>
              <w:t>ненаправления</w:t>
            </w:r>
            <w:proofErr w:type="spellEnd"/>
            <w:r>
              <w:rPr>
                <w:sz w:val="22"/>
                <w:szCs w:val="22"/>
                <w:lang w:eastAsia="en-US"/>
              </w:rPr>
              <w:t xml:space="preserve"> </w:t>
            </w:r>
            <w:r>
              <w:rPr>
                <w:sz w:val="22"/>
                <w:szCs w:val="22"/>
                <w:lang w:val="ru-RU" w:eastAsia="en-US"/>
              </w:rPr>
              <w:t>заявителем</w:t>
            </w:r>
            <w:r>
              <w:rPr>
                <w:sz w:val="22"/>
                <w:szCs w:val="22"/>
                <w:lang w:eastAsia="en-US"/>
              </w:rPr>
              <w:t xml:space="preserve"> подписанного проекта договора  либо мотивированного отказа от его подписания через </w:t>
            </w:r>
            <w:r>
              <w:rPr>
                <w:sz w:val="22"/>
                <w:szCs w:val="22"/>
                <w:lang w:val="ru-RU" w:eastAsia="en-US"/>
              </w:rPr>
              <w:t>3</w:t>
            </w:r>
            <w:r>
              <w:rPr>
                <w:sz w:val="22"/>
                <w:szCs w:val="22"/>
                <w:lang w:eastAsia="en-US"/>
              </w:rPr>
              <w:t xml:space="preserve">0 </w:t>
            </w:r>
            <w:r>
              <w:rPr>
                <w:sz w:val="22"/>
                <w:szCs w:val="22"/>
                <w:lang w:val="ru-RU" w:eastAsia="en-US"/>
              </w:rPr>
              <w:t xml:space="preserve">рабочих </w:t>
            </w:r>
            <w:r>
              <w:rPr>
                <w:sz w:val="22"/>
                <w:szCs w:val="22"/>
                <w:lang w:eastAsia="en-US"/>
              </w:rPr>
              <w:t xml:space="preserve">дней </w:t>
            </w:r>
            <w:r>
              <w:rPr>
                <w:sz w:val="22"/>
                <w:szCs w:val="22"/>
                <w:lang w:val="ru-RU" w:eastAsia="en-US"/>
              </w:rPr>
              <w:t>со дня получения оферты</w:t>
            </w:r>
            <w:r>
              <w:rPr>
                <w:sz w:val="22"/>
                <w:szCs w:val="22"/>
                <w:lang w:eastAsia="en-US"/>
              </w:rPr>
              <w:t xml:space="preserve"> –  заявка аннулируется.</w:t>
            </w:r>
          </w:p>
        </w:tc>
        <w:tc>
          <w:tcPr>
            <w:tcW w:w="920" w:type="pct"/>
            <w:tcBorders>
              <w:top w:val="single" w:sz="4" w:space="0" w:color="auto"/>
              <w:left w:val="single" w:sz="4" w:space="0" w:color="auto"/>
              <w:bottom w:val="single" w:sz="4" w:space="0" w:color="auto"/>
              <w:right w:val="single" w:sz="4" w:space="0" w:color="auto"/>
            </w:tcBorders>
            <w:hideMark/>
          </w:tcPr>
          <w:p w14:paraId="7E6735F3"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A13D99" w14:paraId="2CC58DA8" w14:textId="77777777" w:rsidTr="00A13D99">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5F189"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FF69F" w14:textId="77777777" w:rsidR="00A13D99" w:rsidRDefault="00A13D99">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D53A81" w14:textId="77777777" w:rsidR="00A13D99" w:rsidRDefault="00A13D99">
            <w:pPr>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14:paraId="043253BD" w14:textId="77777777" w:rsidR="00A13D99" w:rsidRDefault="00A13D99">
            <w:pPr>
              <w:autoSpaceDE w:val="0"/>
              <w:autoSpaceDN w:val="0"/>
              <w:adjustRightInd w:val="0"/>
              <w:spacing w:line="276" w:lineRule="auto"/>
              <w:jc w:val="both"/>
              <w:rPr>
                <w:bCs/>
                <w:lang w:eastAsia="en-US"/>
              </w:rPr>
            </w:pPr>
            <w:r>
              <w:rPr>
                <w:bCs/>
                <w:sz w:val="22"/>
                <w:szCs w:val="22"/>
                <w:lang w:eastAsia="en-US"/>
              </w:rPr>
              <w:t xml:space="preserve">2.3 </w:t>
            </w:r>
            <w:r>
              <w:rPr>
                <w:sz w:val="22"/>
                <w:szCs w:val="22"/>
                <w:lang w:eastAsia="en-US"/>
              </w:rPr>
              <w:t xml:space="preserve">Направление (выдача при очном посещении офиса обслуживания) </w:t>
            </w:r>
            <w:r>
              <w:rPr>
                <w:sz w:val="22"/>
                <w:szCs w:val="22"/>
                <w:lang w:eastAsia="en-US"/>
              </w:rPr>
              <w:lastRenderedPageBreak/>
              <w:t>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90" w:type="pct"/>
            <w:tcBorders>
              <w:top w:val="single" w:sz="4" w:space="0" w:color="auto"/>
              <w:left w:val="single" w:sz="4" w:space="0" w:color="auto"/>
              <w:bottom w:val="single" w:sz="4" w:space="0" w:color="auto"/>
              <w:right w:val="single" w:sz="4" w:space="0" w:color="auto"/>
            </w:tcBorders>
            <w:hideMark/>
          </w:tcPr>
          <w:p w14:paraId="19C32A4B" w14:textId="1EAD56B5" w:rsidR="00A13D99" w:rsidRDefault="00A13D99">
            <w:pPr>
              <w:autoSpaceDE w:val="0"/>
              <w:autoSpaceDN w:val="0"/>
              <w:adjustRightInd w:val="0"/>
              <w:spacing w:line="276" w:lineRule="auto"/>
              <w:rPr>
                <w:lang w:eastAsia="en-US"/>
              </w:rPr>
            </w:pPr>
            <w:r>
              <w:rPr>
                <w:sz w:val="22"/>
                <w:szCs w:val="22"/>
                <w:lang w:eastAsia="en-US"/>
              </w:rPr>
              <w:lastRenderedPageBreak/>
              <w:t xml:space="preserve">Письменная форма проекта договора, подписанного со </w:t>
            </w:r>
            <w:r>
              <w:rPr>
                <w:sz w:val="22"/>
                <w:szCs w:val="22"/>
                <w:lang w:eastAsia="en-US"/>
              </w:rPr>
              <w:lastRenderedPageBreak/>
              <w:t>стороны сетевой организации, направляется способом, позволяющим подтвердить факт получения, или выдача заявителю в офисе обслуживания потребителей;</w:t>
            </w:r>
            <w:r>
              <w:rPr>
                <w:lang w:eastAsia="en-US"/>
              </w:rPr>
              <w:t xml:space="preserve"> </w:t>
            </w:r>
            <w:r>
              <w:rPr>
                <w:sz w:val="22"/>
                <w:szCs w:val="22"/>
                <w:lang w:eastAsia="en-US"/>
              </w:rPr>
              <w:t xml:space="preserve">- электронная форма договора размещается на сайте </w:t>
            </w:r>
            <w:r w:rsidR="008A1FBA">
              <w:rPr>
                <w:sz w:val="22"/>
                <w:szCs w:val="22"/>
                <w:lang w:eastAsia="en-US"/>
              </w:rPr>
              <w:t>ООО «Архэнергия»</w:t>
            </w:r>
            <w:r>
              <w:rPr>
                <w:sz w:val="22"/>
                <w:szCs w:val="22"/>
                <w:lang w:eastAsia="en-US"/>
              </w:rPr>
              <w:t xml:space="preserve"> через Личный кабинет.</w:t>
            </w:r>
          </w:p>
        </w:tc>
        <w:tc>
          <w:tcPr>
            <w:tcW w:w="616" w:type="pct"/>
            <w:tcBorders>
              <w:top w:val="single" w:sz="4" w:space="0" w:color="auto"/>
              <w:left w:val="single" w:sz="4" w:space="0" w:color="auto"/>
              <w:bottom w:val="single" w:sz="4" w:space="0" w:color="auto"/>
              <w:right w:val="single" w:sz="4" w:space="0" w:color="auto"/>
            </w:tcBorders>
            <w:hideMark/>
          </w:tcPr>
          <w:p w14:paraId="6F3A2E4C" w14:textId="77777777" w:rsidR="00A13D99" w:rsidRDefault="00A13D99">
            <w:pPr>
              <w:pStyle w:val="a3"/>
              <w:autoSpaceDE w:val="0"/>
              <w:autoSpaceDN w:val="0"/>
              <w:adjustRightInd w:val="0"/>
              <w:spacing w:line="276" w:lineRule="auto"/>
              <w:ind w:left="34"/>
              <w:rPr>
                <w:lang w:eastAsia="en-US"/>
              </w:rPr>
            </w:pPr>
            <w:r>
              <w:rPr>
                <w:sz w:val="22"/>
                <w:szCs w:val="22"/>
                <w:lang w:val="ru-RU" w:eastAsia="en-US"/>
              </w:rPr>
              <w:lastRenderedPageBreak/>
              <w:t>10</w:t>
            </w:r>
            <w:r>
              <w:rPr>
                <w:sz w:val="22"/>
                <w:szCs w:val="22"/>
                <w:lang w:eastAsia="en-US"/>
              </w:rPr>
              <w:t xml:space="preserve"> рабочих дней с даты получения от заявителя </w:t>
            </w:r>
            <w:r>
              <w:rPr>
                <w:sz w:val="22"/>
                <w:szCs w:val="22"/>
                <w:lang w:eastAsia="en-US"/>
              </w:rPr>
              <w:lastRenderedPageBreak/>
              <w:t>мотивированного требования о приведении проекта договора в соответстви</w:t>
            </w:r>
            <w:r>
              <w:rPr>
                <w:sz w:val="22"/>
                <w:szCs w:val="22"/>
                <w:lang w:val="ru-RU" w:eastAsia="en-US"/>
              </w:rPr>
              <w:t>и</w:t>
            </w:r>
            <w:r>
              <w:rPr>
                <w:sz w:val="22"/>
                <w:szCs w:val="22"/>
                <w:lang w:eastAsia="en-US"/>
              </w:rPr>
              <w:t xml:space="preserve"> с Правилами ТП</w:t>
            </w:r>
          </w:p>
        </w:tc>
        <w:tc>
          <w:tcPr>
            <w:tcW w:w="920" w:type="pct"/>
            <w:tcBorders>
              <w:top w:val="single" w:sz="4" w:space="0" w:color="auto"/>
              <w:left w:val="single" w:sz="4" w:space="0" w:color="auto"/>
              <w:bottom w:val="single" w:sz="4" w:space="0" w:color="auto"/>
              <w:right w:val="single" w:sz="4" w:space="0" w:color="auto"/>
            </w:tcBorders>
            <w:hideMark/>
          </w:tcPr>
          <w:p w14:paraId="260F1C83"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lastRenderedPageBreak/>
              <w:t xml:space="preserve">Пункт 15 Правил технологического присоединения </w:t>
            </w:r>
            <w:r>
              <w:rPr>
                <w:sz w:val="22"/>
                <w:szCs w:val="22"/>
                <w:lang w:eastAsia="en-US"/>
              </w:rPr>
              <w:lastRenderedPageBreak/>
              <w:t>энергопринимающих устройств потребителей электрической энергии</w:t>
            </w:r>
          </w:p>
        </w:tc>
      </w:tr>
      <w:tr w:rsidR="00A13D99" w14:paraId="78E9A1EB" w14:textId="77777777" w:rsidTr="00A13D99">
        <w:trPr>
          <w:trHeight w:val="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D8251F"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4EDDA" w14:textId="77777777" w:rsidR="00A13D99" w:rsidRDefault="00A13D99">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F5AAFF" w14:textId="77777777" w:rsidR="00A13D99" w:rsidRDefault="00A13D99">
            <w:pPr>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14:paraId="40ADDA91" w14:textId="77777777" w:rsidR="00A13D99" w:rsidRDefault="00A13D99">
            <w:pPr>
              <w:autoSpaceDE w:val="0"/>
              <w:autoSpaceDN w:val="0"/>
              <w:adjustRightInd w:val="0"/>
              <w:spacing w:line="276" w:lineRule="auto"/>
              <w:jc w:val="both"/>
              <w:rPr>
                <w:bCs/>
                <w:lang w:eastAsia="en-US"/>
              </w:rPr>
            </w:pPr>
            <w:r>
              <w:rPr>
                <w:bCs/>
                <w:sz w:val="22"/>
                <w:szCs w:val="22"/>
                <w:lang w:eastAsia="en-US"/>
              </w:rPr>
              <w:t>2.4</w:t>
            </w:r>
            <w:r>
              <w:rPr>
                <w:sz w:val="22"/>
                <w:szCs w:val="22"/>
                <w:lang w:eastAsia="en-US"/>
              </w:rPr>
              <w:t>.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Borders>
              <w:top w:val="single" w:sz="4" w:space="0" w:color="auto"/>
              <w:left w:val="single" w:sz="4" w:space="0" w:color="auto"/>
              <w:bottom w:val="single" w:sz="4" w:space="0" w:color="auto"/>
              <w:right w:val="single" w:sz="4" w:space="0" w:color="auto"/>
            </w:tcBorders>
          </w:tcPr>
          <w:p w14:paraId="68A6D606" w14:textId="77777777" w:rsidR="00A13D99" w:rsidRDefault="00A13D99">
            <w:pPr>
              <w:autoSpaceDE w:val="0"/>
              <w:autoSpaceDN w:val="0"/>
              <w:adjustRightInd w:val="0"/>
              <w:spacing w:line="276" w:lineRule="auto"/>
              <w:jc w:val="both"/>
              <w:rPr>
                <w:lang w:eastAsia="en-US"/>
              </w:rPr>
            </w:pPr>
            <w:r>
              <w:rPr>
                <w:sz w:val="22"/>
                <w:szCs w:val="22"/>
                <w:lang w:eastAsia="en-US"/>
              </w:rPr>
              <w:t>В письменной или электронной форме</w:t>
            </w:r>
          </w:p>
          <w:p w14:paraId="636D8CDA" w14:textId="77777777" w:rsidR="00A13D99" w:rsidRDefault="00A13D99">
            <w:pPr>
              <w:autoSpaceDE w:val="0"/>
              <w:autoSpaceDN w:val="0"/>
              <w:adjustRightInd w:val="0"/>
              <w:spacing w:line="276" w:lineRule="auto"/>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14:paraId="7CC17DE1" w14:textId="77777777" w:rsidR="00A13D99" w:rsidRDefault="00A13D99">
            <w:pPr>
              <w:pStyle w:val="a3"/>
              <w:autoSpaceDE w:val="0"/>
              <w:autoSpaceDN w:val="0"/>
              <w:adjustRightInd w:val="0"/>
              <w:spacing w:line="276" w:lineRule="auto"/>
              <w:ind w:left="34"/>
              <w:rPr>
                <w:lang w:eastAsia="en-US"/>
              </w:rPr>
            </w:pPr>
            <w:r>
              <w:rPr>
                <w:sz w:val="22"/>
                <w:szCs w:val="22"/>
                <w:lang w:eastAsia="en-US"/>
              </w:rPr>
              <w:t>не позднее 2 рабочих дней с даты заключения договора</w:t>
            </w:r>
          </w:p>
        </w:tc>
        <w:tc>
          <w:tcPr>
            <w:tcW w:w="920" w:type="pct"/>
            <w:tcBorders>
              <w:top w:val="single" w:sz="4" w:space="0" w:color="auto"/>
              <w:left w:val="single" w:sz="4" w:space="0" w:color="auto"/>
              <w:bottom w:val="single" w:sz="4" w:space="0" w:color="auto"/>
              <w:right w:val="single" w:sz="4" w:space="0" w:color="auto"/>
            </w:tcBorders>
            <w:hideMark/>
          </w:tcPr>
          <w:p w14:paraId="26071627"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t>Пункт 15 Правил технологического присоединения энергопринимающих устройств потребителей электрической энергии</w:t>
            </w:r>
          </w:p>
        </w:tc>
      </w:tr>
      <w:tr w:rsidR="00A13D99" w14:paraId="4EF3D239" w14:textId="77777777" w:rsidTr="00A13D99">
        <w:trPr>
          <w:trHeight w:val="695"/>
        </w:trPr>
        <w:tc>
          <w:tcPr>
            <w:tcW w:w="167" w:type="pct"/>
            <w:tcBorders>
              <w:top w:val="single" w:sz="4" w:space="0" w:color="auto"/>
              <w:left w:val="single" w:sz="4" w:space="0" w:color="auto"/>
              <w:bottom w:val="single" w:sz="4" w:space="0" w:color="auto"/>
              <w:right w:val="single" w:sz="4" w:space="0" w:color="auto"/>
            </w:tcBorders>
          </w:tcPr>
          <w:p w14:paraId="35F5A6B6" w14:textId="77777777" w:rsidR="00A13D99" w:rsidRDefault="00A13D99">
            <w:pPr>
              <w:spacing w:line="276" w:lineRule="auto"/>
              <w:jc w:val="both"/>
              <w:rPr>
                <w:b/>
                <w:bCs/>
                <w:sz w:val="22"/>
                <w:szCs w:val="22"/>
                <w:lang w:eastAsia="en-US"/>
              </w:rPr>
            </w:pPr>
          </w:p>
        </w:tc>
        <w:tc>
          <w:tcPr>
            <w:tcW w:w="774" w:type="pct"/>
            <w:tcBorders>
              <w:top w:val="single" w:sz="4" w:space="0" w:color="auto"/>
              <w:left w:val="single" w:sz="4" w:space="0" w:color="auto"/>
              <w:bottom w:val="single" w:sz="4" w:space="0" w:color="auto"/>
              <w:right w:val="single" w:sz="4" w:space="0" w:color="auto"/>
            </w:tcBorders>
          </w:tcPr>
          <w:p w14:paraId="2C097527" w14:textId="77777777" w:rsidR="00A13D99" w:rsidRDefault="00A13D99">
            <w:pPr>
              <w:autoSpaceDE w:val="0"/>
              <w:autoSpaceDN w:val="0"/>
              <w:adjustRightInd w:val="0"/>
              <w:spacing w:line="276" w:lineRule="auto"/>
              <w:jc w:val="both"/>
              <w:rPr>
                <w:sz w:val="22"/>
                <w:szCs w:val="22"/>
                <w:lang w:eastAsia="en-US"/>
              </w:rPr>
            </w:pPr>
          </w:p>
        </w:tc>
        <w:tc>
          <w:tcPr>
            <w:tcW w:w="793" w:type="pct"/>
            <w:tcBorders>
              <w:top w:val="single" w:sz="4" w:space="0" w:color="auto"/>
              <w:left w:val="single" w:sz="4" w:space="0" w:color="auto"/>
              <w:bottom w:val="single" w:sz="4" w:space="0" w:color="auto"/>
              <w:right w:val="single" w:sz="4" w:space="0" w:color="auto"/>
            </w:tcBorders>
          </w:tcPr>
          <w:p w14:paraId="01E01544" w14:textId="77777777" w:rsidR="00A13D99" w:rsidRDefault="00A13D99">
            <w:pPr>
              <w:autoSpaceDE w:val="0"/>
              <w:autoSpaceDN w:val="0"/>
              <w:adjustRightInd w:val="0"/>
              <w:spacing w:line="276" w:lineRule="auto"/>
              <w:rPr>
                <w:sz w:val="22"/>
                <w:szCs w:val="22"/>
                <w:lang w:eastAsia="en-US"/>
              </w:rPr>
            </w:pPr>
          </w:p>
        </w:tc>
        <w:tc>
          <w:tcPr>
            <w:tcW w:w="940" w:type="pct"/>
            <w:tcBorders>
              <w:top w:val="single" w:sz="4" w:space="0" w:color="auto"/>
              <w:left w:val="single" w:sz="4" w:space="0" w:color="auto"/>
              <w:bottom w:val="single" w:sz="4" w:space="0" w:color="auto"/>
              <w:right w:val="single" w:sz="4" w:space="0" w:color="auto"/>
            </w:tcBorders>
          </w:tcPr>
          <w:p w14:paraId="0C9C78BF" w14:textId="77777777" w:rsidR="00A13D99" w:rsidRDefault="00A13D99">
            <w:pPr>
              <w:autoSpaceDE w:val="0"/>
              <w:autoSpaceDN w:val="0"/>
              <w:adjustRightInd w:val="0"/>
              <w:spacing w:line="276" w:lineRule="auto"/>
              <w:ind w:firstLine="540"/>
              <w:jc w:val="both"/>
              <w:rPr>
                <w:rFonts w:eastAsia="Calibri"/>
                <w:sz w:val="22"/>
                <w:szCs w:val="22"/>
                <w:lang w:eastAsia="en-US"/>
              </w:rPr>
            </w:pPr>
            <w:r>
              <w:rPr>
                <w:rFonts w:eastAsia="Calibri"/>
                <w:b/>
                <w:bCs/>
                <w:sz w:val="22"/>
                <w:szCs w:val="22"/>
                <w:lang w:eastAsia="en-US"/>
              </w:rPr>
              <w:t xml:space="preserve">Заявителям - юридическим лицам </w:t>
            </w:r>
            <w:r>
              <w:rPr>
                <w:rFonts w:eastAsia="Calibri"/>
                <w:b/>
                <w:bCs/>
                <w:sz w:val="22"/>
                <w:szCs w:val="22"/>
                <w:lang w:eastAsia="en-US"/>
              </w:rPr>
              <w:lastRenderedPageBreak/>
              <w:t>или индивидуальным предпринимателям в целях технологического присоединения по одному источнику электроснабжения энергопринимающих устройств</w:t>
            </w:r>
            <w:r>
              <w:rPr>
                <w:rFonts w:eastAsia="Calibri"/>
                <w:sz w:val="22"/>
                <w:szCs w:val="22"/>
                <w:lang w:eastAsia="en-US"/>
              </w:rPr>
              <w:t xml:space="preserve"> которых составляет до 150 кВт включительно, сетевая организация (по желанию таких заявителей) предоставляет соответствующие автономные источники питания до окончания срока электроснабжения по временной схеме электроснабжения.</w:t>
            </w:r>
          </w:p>
          <w:p w14:paraId="69D0DCDA" w14:textId="77777777" w:rsidR="00A13D99" w:rsidRDefault="00A13D99">
            <w:pPr>
              <w:autoSpaceDE w:val="0"/>
              <w:autoSpaceDN w:val="0"/>
              <w:adjustRightInd w:val="0"/>
              <w:spacing w:before="220" w:line="276" w:lineRule="auto"/>
              <w:ind w:firstLine="540"/>
              <w:jc w:val="both"/>
              <w:rPr>
                <w:rFonts w:eastAsia="Calibri"/>
                <w:sz w:val="22"/>
                <w:szCs w:val="22"/>
                <w:lang w:eastAsia="en-US"/>
              </w:rPr>
            </w:pPr>
            <w:r>
              <w:rPr>
                <w:rFonts w:eastAsia="Calibri"/>
                <w:sz w:val="22"/>
                <w:szCs w:val="22"/>
                <w:lang w:eastAsia="en-US"/>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14:paraId="0CB58123" w14:textId="77777777" w:rsidR="00A13D99" w:rsidRDefault="00A13D99">
            <w:pPr>
              <w:autoSpaceDE w:val="0"/>
              <w:autoSpaceDN w:val="0"/>
              <w:adjustRightInd w:val="0"/>
              <w:spacing w:line="276" w:lineRule="auto"/>
              <w:ind w:firstLine="540"/>
              <w:jc w:val="both"/>
              <w:rPr>
                <w:rFonts w:eastAsia="Calibri"/>
                <w:b/>
                <w:bCs/>
                <w:sz w:val="22"/>
                <w:szCs w:val="22"/>
                <w:lang w:eastAsia="en-US"/>
              </w:rPr>
            </w:pPr>
          </w:p>
          <w:p w14:paraId="2A27E020" w14:textId="77777777" w:rsidR="00A13D99" w:rsidRDefault="00A13D99">
            <w:pPr>
              <w:autoSpaceDE w:val="0"/>
              <w:autoSpaceDN w:val="0"/>
              <w:adjustRightInd w:val="0"/>
              <w:spacing w:line="276" w:lineRule="auto"/>
              <w:jc w:val="both"/>
              <w:rPr>
                <w:bCs/>
                <w:sz w:val="22"/>
                <w:szCs w:val="22"/>
                <w:lang w:eastAsia="en-US"/>
              </w:rPr>
            </w:pPr>
          </w:p>
        </w:tc>
        <w:tc>
          <w:tcPr>
            <w:tcW w:w="790" w:type="pct"/>
            <w:tcBorders>
              <w:top w:val="single" w:sz="4" w:space="0" w:color="auto"/>
              <w:left w:val="single" w:sz="4" w:space="0" w:color="auto"/>
              <w:bottom w:val="single" w:sz="4" w:space="0" w:color="auto"/>
              <w:right w:val="single" w:sz="4" w:space="0" w:color="auto"/>
            </w:tcBorders>
          </w:tcPr>
          <w:p w14:paraId="56CDFF3E" w14:textId="77777777" w:rsidR="00A13D99" w:rsidRDefault="00A13D99">
            <w:pPr>
              <w:autoSpaceDE w:val="0"/>
              <w:autoSpaceDN w:val="0"/>
              <w:adjustRightInd w:val="0"/>
              <w:spacing w:line="276" w:lineRule="auto"/>
              <w:jc w:val="both"/>
              <w:rPr>
                <w:lang w:eastAsia="en-US"/>
              </w:rPr>
            </w:pPr>
            <w:r>
              <w:rPr>
                <w:sz w:val="22"/>
                <w:szCs w:val="22"/>
                <w:lang w:eastAsia="en-US"/>
              </w:rPr>
              <w:lastRenderedPageBreak/>
              <w:t>В письменной или электронной форме</w:t>
            </w:r>
          </w:p>
          <w:p w14:paraId="37C5E2A3" w14:textId="77777777" w:rsidR="00A13D99" w:rsidRDefault="00A13D99">
            <w:pPr>
              <w:autoSpaceDE w:val="0"/>
              <w:autoSpaceDN w:val="0"/>
              <w:adjustRightInd w:val="0"/>
              <w:spacing w:line="276" w:lineRule="auto"/>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14:paraId="3D945D62" w14:textId="77777777" w:rsidR="00A13D99" w:rsidRDefault="00A13D99">
            <w:pPr>
              <w:autoSpaceDE w:val="0"/>
              <w:autoSpaceDN w:val="0"/>
              <w:adjustRightInd w:val="0"/>
              <w:spacing w:line="276" w:lineRule="auto"/>
              <w:jc w:val="both"/>
              <w:rPr>
                <w:sz w:val="22"/>
                <w:szCs w:val="22"/>
                <w:lang w:eastAsia="en-US"/>
              </w:rPr>
            </w:pPr>
            <w:r>
              <w:rPr>
                <w:rFonts w:eastAsia="Calibri"/>
                <w:sz w:val="22"/>
                <w:szCs w:val="22"/>
                <w:lang w:eastAsia="en-US"/>
              </w:rPr>
              <w:lastRenderedPageBreak/>
              <w:t xml:space="preserve">в течение 15 дней со дня заключения </w:t>
            </w:r>
            <w:r>
              <w:rPr>
                <w:rFonts w:eastAsia="Calibri"/>
                <w:sz w:val="22"/>
                <w:szCs w:val="22"/>
                <w:lang w:eastAsia="en-US"/>
              </w:rPr>
              <w:lastRenderedPageBreak/>
              <w:t>договора об осуществлении временного технологического присоединения</w:t>
            </w:r>
          </w:p>
        </w:tc>
        <w:tc>
          <w:tcPr>
            <w:tcW w:w="920" w:type="pct"/>
            <w:tcBorders>
              <w:top w:val="single" w:sz="4" w:space="0" w:color="auto"/>
              <w:left w:val="single" w:sz="4" w:space="0" w:color="auto"/>
              <w:bottom w:val="single" w:sz="4" w:space="0" w:color="auto"/>
              <w:right w:val="single" w:sz="4" w:space="0" w:color="auto"/>
            </w:tcBorders>
            <w:hideMark/>
          </w:tcPr>
          <w:p w14:paraId="7FCF4E17" w14:textId="77777777" w:rsidR="00A13D99" w:rsidRDefault="00A13D99">
            <w:pPr>
              <w:autoSpaceDE w:val="0"/>
              <w:autoSpaceDN w:val="0"/>
              <w:adjustRightInd w:val="0"/>
              <w:spacing w:line="276" w:lineRule="auto"/>
              <w:ind w:left="-16" w:hanging="16"/>
              <w:jc w:val="both"/>
              <w:rPr>
                <w:sz w:val="22"/>
                <w:szCs w:val="22"/>
                <w:lang w:eastAsia="en-US"/>
              </w:rPr>
            </w:pPr>
            <w:r>
              <w:rPr>
                <w:sz w:val="22"/>
                <w:szCs w:val="22"/>
                <w:lang w:eastAsia="en-US"/>
              </w:rPr>
              <w:lastRenderedPageBreak/>
              <w:t>Пункт 53</w:t>
            </w:r>
          </w:p>
        </w:tc>
      </w:tr>
      <w:tr w:rsidR="00A13D99" w14:paraId="1100093C" w14:textId="77777777" w:rsidTr="00A13D99">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14:paraId="7AD4B6EF" w14:textId="77777777" w:rsidR="00A13D99" w:rsidRDefault="00A13D99">
            <w:pPr>
              <w:spacing w:line="276" w:lineRule="auto"/>
              <w:jc w:val="both"/>
              <w:rPr>
                <w:b/>
                <w:bCs/>
                <w:lang w:eastAsia="en-US"/>
              </w:rPr>
            </w:pPr>
            <w:r>
              <w:rPr>
                <w:b/>
                <w:bCs/>
                <w:sz w:val="22"/>
                <w:szCs w:val="22"/>
                <w:lang w:eastAsia="en-US"/>
              </w:rPr>
              <w:lastRenderedPageBreak/>
              <w:t>3</w:t>
            </w:r>
          </w:p>
        </w:tc>
        <w:tc>
          <w:tcPr>
            <w:tcW w:w="774" w:type="pct"/>
            <w:vMerge w:val="restart"/>
            <w:tcBorders>
              <w:top w:val="single" w:sz="4" w:space="0" w:color="auto"/>
              <w:left w:val="single" w:sz="4" w:space="0" w:color="auto"/>
              <w:bottom w:val="single" w:sz="4" w:space="0" w:color="auto"/>
              <w:right w:val="single" w:sz="4" w:space="0" w:color="auto"/>
            </w:tcBorders>
            <w:hideMark/>
          </w:tcPr>
          <w:p w14:paraId="4D7AF40C" w14:textId="77777777" w:rsidR="00A13D99" w:rsidRDefault="00A13D99">
            <w:pPr>
              <w:autoSpaceDE w:val="0"/>
              <w:autoSpaceDN w:val="0"/>
              <w:adjustRightInd w:val="0"/>
              <w:spacing w:line="276" w:lineRule="auto"/>
              <w:jc w:val="both"/>
              <w:rPr>
                <w:lang w:eastAsia="en-US"/>
              </w:rPr>
            </w:pPr>
            <w:r>
              <w:rPr>
                <w:sz w:val="22"/>
                <w:szCs w:val="22"/>
                <w:lang w:eastAsia="en-US"/>
              </w:rPr>
              <w:t>Выполнение сторонами мероприятий по технологическому присоединению, предусмотренных договором</w:t>
            </w:r>
          </w:p>
        </w:tc>
        <w:tc>
          <w:tcPr>
            <w:tcW w:w="793" w:type="pct"/>
            <w:vMerge w:val="restart"/>
            <w:tcBorders>
              <w:top w:val="single" w:sz="4" w:space="0" w:color="auto"/>
              <w:left w:val="single" w:sz="4" w:space="0" w:color="auto"/>
              <w:bottom w:val="single" w:sz="4" w:space="0" w:color="auto"/>
              <w:right w:val="single" w:sz="4" w:space="0" w:color="auto"/>
            </w:tcBorders>
            <w:hideMark/>
          </w:tcPr>
          <w:p w14:paraId="00F148B4" w14:textId="77777777" w:rsidR="00A13D99" w:rsidRDefault="00A13D99">
            <w:pPr>
              <w:autoSpaceDE w:val="0"/>
              <w:autoSpaceDN w:val="0"/>
              <w:adjustRightInd w:val="0"/>
              <w:spacing w:line="276" w:lineRule="auto"/>
              <w:rPr>
                <w:lang w:eastAsia="en-US"/>
              </w:rPr>
            </w:pPr>
            <w:r>
              <w:rPr>
                <w:sz w:val="22"/>
                <w:szCs w:val="22"/>
                <w:lang w:eastAsia="en-US"/>
              </w:rPr>
              <w:t>Заключенный договор об осуществлении технологического присоединения</w:t>
            </w:r>
          </w:p>
        </w:tc>
        <w:tc>
          <w:tcPr>
            <w:tcW w:w="940" w:type="pct"/>
            <w:tcBorders>
              <w:top w:val="single" w:sz="4" w:space="0" w:color="auto"/>
              <w:left w:val="single" w:sz="4" w:space="0" w:color="auto"/>
              <w:bottom w:val="single" w:sz="4" w:space="0" w:color="auto"/>
              <w:right w:val="single" w:sz="4" w:space="0" w:color="auto"/>
            </w:tcBorders>
            <w:hideMark/>
          </w:tcPr>
          <w:p w14:paraId="437EDAC9" w14:textId="77777777" w:rsidR="00A13D99" w:rsidRDefault="00A13D99">
            <w:pPr>
              <w:autoSpaceDE w:val="0"/>
              <w:autoSpaceDN w:val="0"/>
              <w:adjustRightInd w:val="0"/>
              <w:spacing w:line="276" w:lineRule="auto"/>
              <w:jc w:val="both"/>
              <w:rPr>
                <w:lang w:eastAsia="en-US"/>
              </w:rPr>
            </w:pPr>
            <w:r>
              <w:rPr>
                <w:bCs/>
                <w:sz w:val="22"/>
                <w:szCs w:val="22"/>
                <w:lang w:eastAsia="en-US"/>
              </w:rPr>
              <w:t>3.1</w:t>
            </w:r>
            <w:r>
              <w:rPr>
                <w:sz w:val="22"/>
                <w:szCs w:val="22"/>
                <w:lang w:eastAsia="en-US"/>
              </w:rPr>
              <w:t>. Выполнение сетевой организацией мероприятий, предусмотренных договором</w:t>
            </w:r>
          </w:p>
        </w:tc>
        <w:tc>
          <w:tcPr>
            <w:tcW w:w="790" w:type="pct"/>
            <w:tcBorders>
              <w:top w:val="single" w:sz="4" w:space="0" w:color="auto"/>
              <w:left w:val="single" w:sz="4" w:space="0" w:color="auto"/>
              <w:bottom w:val="single" w:sz="4" w:space="0" w:color="auto"/>
              <w:right w:val="single" w:sz="4" w:space="0" w:color="auto"/>
            </w:tcBorders>
          </w:tcPr>
          <w:p w14:paraId="749C301A" w14:textId="77777777" w:rsidR="00A13D99" w:rsidRDefault="00A13D99">
            <w:pPr>
              <w:autoSpaceDE w:val="0"/>
              <w:autoSpaceDN w:val="0"/>
              <w:adjustRightInd w:val="0"/>
              <w:spacing w:line="276" w:lineRule="auto"/>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14:paraId="26EE4E02" w14:textId="77777777" w:rsidR="00A13D99" w:rsidRDefault="00A13D99">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920" w:type="pct"/>
            <w:vMerge w:val="restart"/>
            <w:tcBorders>
              <w:top w:val="single" w:sz="4" w:space="0" w:color="auto"/>
              <w:left w:val="single" w:sz="4" w:space="0" w:color="auto"/>
              <w:bottom w:val="single" w:sz="4" w:space="0" w:color="auto"/>
              <w:right w:val="single" w:sz="4" w:space="0" w:color="auto"/>
            </w:tcBorders>
            <w:hideMark/>
          </w:tcPr>
          <w:p w14:paraId="1F33603F"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t>Пункт 16 Правил технологического присоединения энергопринимающих устройств потребителей электрической энергии</w:t>
            </w:r>
          </w:p>
        </w:tc>
      </w:tr>
      <w:tr w:rsidR="00A13D99" w14:paraId="19A753D9" w14:textId="77777777"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F0D0D"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5485C9" w14:textId="77777777" w:rsidR="00A13D99" w:rsidRDefault="00A13D99">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9D5698" w14:textId="77777777" w:rsidR="00A13D99" w:rsidRDefault="00A13D99">
            <w:pPr>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14:paraId="240FF89C" w14:textId="77777777" w:rsidR="00A13D99" w:rsidRDefault="00A13D99">
            <w:pPr>
              <w:autoSpaceDE w:val="0"/>
              <w:autoSpaceDN w:val="0"/>
              <w:adjustRightInd w:val="0"/>
              <w:spacing w:line="276" w:lineRule="auto"/>
              <w:jc w:val="both"/>
              <w:rPr>
                <w:lang w:eastAsia="en-US"/>
              </w:rPr>
            </w:pPr>
            <w:r>
              <w:rPr>
                <w:bCs/>
                <w:sz w:val="22"/>
                <w:szCs w:val="22"/>
                <w:lang w:eastAsia="en-US"/>
              </w:rPr>
              <w:t>3.2</w:t>
            </w:r>
            <w:r>
              <w:rPr>
                <w:sz w:val="22"/>
                <w:szCs w:val="22"/>
                <w:lang w:eastAsia="en-US"/>
              </w:rPr>
              <w:t>. Выполнение заявителем мероприятий, предусмотренных договором</w:t>
            </w:r>
          </w:p>
        </w:tc>
        <w:tc>
          <w:tcPr>
            <w:tcW w:w="790" w:type="pct"/>
            <w:tcBorders>
              <w:top w:val="single" w:sz="4" w:space="0" w:color="auto"/>
              <w:left w:val="single" w:sz="4" w:space="0" w:color="auto"/>
              <w:bottom w:val="single" w:sz="4" w:space="0" w:color="auto"/>
              <w:right w:val="single" w:sz="4" w:space="0" w:color="auto"/>
            </w:tcBorders>
          </w:tcPr>
          <w:p w14:paraId="13C14806" w14:textId="77777777" w:rsidR="00A13D99" w:rsidRDefault="00A13D99">
            <w:pPr>
              <w:autoSpaceDE w:val="0"/>
              <w:autoSpaceDN w:val="0"/>
              <w:adjustRightInd w:val="0"/>
              <w:spacing w:line="276" w:lineRule="auto"/>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14:paraId="78F4CF5D" w14:textId="77777777" w:rsidR="00A13D99" w:rsidRDefault="00A13D99">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42409" w14:textId="77777777" w:rsidR="00A13D99" w:rsidRDefault="00A13D99">
            <w:pPr>
              <w:rPr>
                <w:lang w:eastAsia="en-US"/>
              </w:rPr>
            </w:pPr>
          </w:p>
        </w:tc>
      </w:tr>
      <w:tr w:rsidR="00A13D99" w14:paraId="4164654F" w14:textId="77777777"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878DC"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15F45" w14:textId="77777777" w:rsidR="00A13D99" w:rsidRDefault="00A13D99">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0C19F" w14:textId="77777777" w:rsidR="00A13D99" w:rsidRDefault="00A13D99">
            <w:pPr>
              <w:rPr>
                <w:lang w:eastAsia="en-US"/>
              </w:rPr>
            </w:pPr>
          </w:p>
        </w:tc>
        <w:tc>
          <w:tcPr>
            <w:tcW w:w="940" w:type="pct"/>
            <w:tcBorders>
              <w:top w:val="single" w:sz="4" w:space="0" w:color="auto"/>
              <w:left w:val="single" w:sz="4" w:space="0" w:color="auto"/>
              <w:bottom w:val="single" w:sz="4" w:space="0" w:color="auto"/>
              <w:right w:val="single" w:sz="4" w:space="0" w:color="auto"/>
            </w:tcBorders>
          </w:tcPr>
          <w:p w14:paraId="57D0A549" w14:textId="77777777" w:rsidR="00A13D99" w:rsidRDefault="00A13D99">
            <w:pPr>
              <w:autoSpaceDE w:val="0"/>
              <w:autoSpaceDN w:val="0"/>
              <w:adjustRightInd w:val="0"/>
              <w:spacing w:line="276" w:lineRule="auto"/>
              <w:jc w:val="both"/>
              <w:rPr>
                <w:bCs/>
                <w:lang w:eastAsia="en-US"/>
              </w:rPr>
            </w:pPr>
            <w:r>
              <w:rPr>
                <w:bCs/>
                <w:sz w:val="22"/>
                <w:szCs w:val="22"/>
                <w:lang w:eastAsia="en-US"/>
              </w:rPr>
              <w:t>3.3</w:t>
            </w:r>
            <w:r>
              <w:rPr>
                <w:sz w:val="22"/>
                <w:szCs w:val="22"/>
                <w:lang w:eastAsia="en-US"/>
              </w:rPr>
              <w:t>. Направление уведомления заявителем сетевой организации о выполнении технических условий с необходимым пакетом документов</w:t>
            </w:r>
          </w:p>
          <w:p w14:paraId="7A61C805" w14:textId="77777777" w:rsidR="00A13D99" w:rsidRDefault="00A13D99">
            <w:pPr>
              <w:autoSpaceDE w:val="0"/>
              <w:autoSpaceDN w:val="0"/>
              <w:adjustRightInd w:val="0"/>
              <w:spacing w:line="276" w:lineRule="auto"/>
              <w:jc w:val="both"/>
              <w:rPr>
                <w:bCs/>
                <w:lang w:eastAsia="en-US"/>
              </w:rPr>
            </w:pPr>
          </w:p>
        </w:tc>
        <w:tc>
          <w:tcPr>
            <w:tcW w:w="790" w:type="pct"/>
            <w:tcBorders>
              <w:top w:val="single" w:sz="4" w:space="0" w:color="auto"/>
              <w:left w:val="single" w:sz="4" w:space="0" w:color="auto"/>
              <w:bottom w:val="single" w:sz="4" w:space="0" w:color="auto"/>
              <w:right w:val="single" w:sz="4" w:space="0" w:color="auto"/>
            </w:tcBorders>
            <w:hideMark/>
          </w:tcPr>
          <w:p w14:paraId="1443543E" w14:textId="5BC7DDAF" w:rsidR="00A13D99" w:rsidRDefault="00A13D99">
            <w:pPr>
              <w:autoSpaceDE w:val="0"/>
              <w:autoSpaceDN w:val="0"/>
              <w:adjustRightInd w:val="0"/>
              <w:spacing w:line="276" w:lineRule="auto"/>
              <w:jc w:val="both"/>
              <w:rPr>
                <w:lang w:eastAsia="en-US"/>
              </w:rPr>
            </w:pPr>
            <w:r>
              <w:rPr>
                <w:sz w:val="22"/>
                <w:szCs w:val="22"/>
                <w:lang w:eastAsia="en-US"/>
              </w:rPr>
              <w:t>Письменное уведомление о выполнении технических условий с приложением документов либо уведомление в электронной форме на сайте</w:t>
            </w:r>
            <w:r w:rsidR="008A1FBA">
              <w:rPr>
                <w:sz w:val="22"/>
                <w:szCs w:val="22"/>
                <w:lang w:eastAsia="en-US"/>
              </w:rPr>
              <w:t xml:space="preserve"> ООО «Архэнергия»</w:t>
            </w:r>
            <w:r>
              <w:rPr>
                <w:sz w:val="22"/>
                <w:szCs w:val="22"/>
                <w:lang w:eastAsia="en-US"/>
              </w:rPr>
              <w:t xml:space="preserve"> через Личный кабинет:</w:t>
            </w:r>
          </w:p>
          <w:p w14:paraId="76037BB4" w14:textId="77777777" w:rsidR="00A13D99" w:rsidRDefault="00A13D99">
            <w:pPr>
              <w:autoSpaceDE w:val="0"/>
              <w:autoSpaceDN w:val="0"/>
              <w:adjustRightInd w:val="0"/>
              <w:spacing w:line="276" w:lineRule="auto"/>
              <w:jc w:val="both"/>
              <w:rPr>
                <w:sz w:val="22"/>
                <w:szCs w:val="22"/>
                <w:lang w:eastAsia="en-US"/>
              </w:rPr>
            </w:pPr>
            <w:r>
              <w:rPr>
                <w:sz w:val="22"/>
                <w:szCs w:val="22"/>
                <w:lang w:eastAsia="en-US"/>
              </w:rPr>
              <w:t xml:space="preserve">а) копии сертификатов соответствия на электрооборудование (если оборудование подлежит обязательной сертификации) и (или) </w:t>
            </w:r>
            <w:r>
              <w:rPr>
                <w:sz w:val="22"/>
                <w:szCs w:val="22"/>
                <w:lang w:eastAsia="en-US"/>
              </w:rPr>
              <w:lastRenderedPageBreak/>
              <w:t>сопроводительной технической документации (технические паспорта оборудования), содержащей сведения о сертификации;</w:t>
            </w:r>
          </w:p>
          <w:p w14:paraId="7EAD9688" w14:textId="77777777" w:rsidR="00A13D99" w:rsidRDefault="00A13D99">
            <w:pPr>
              <w:autoSpaceDE w:val="0"/>
              <w:autoSpaceDN w:val="0"/>
              <w:adjustRightInd w:val="0"/>
              <w:spacing w:line="276" w:lineRule="auto"/>
              <w:jc w:val="both"/>
              <w:rPr>
                <w:lang w:eastAsia="en-US"/>
              </w:rPr>
            </w:pPr>
            <w:r>
              <w:rPr>
                <w:sz w:val="22"/>
                <w:szCs w:val="22"/>
                <w:lang w:eastAsia="en-US"/>
              </w:rPr>
              <w:t>в) документы, содержащие информацию о результатах проведения пусконаладочных работ, приемо-сдаточных и иных испытаний;</w:t>
            </w:r>
          </w:p>
          <w:p w14:paraId="6474E035" w14:textId="77777777" w:rsidR="00A13D99" w:rsidRDefault="00A13D99">
            <w:pPr>
              <w:autoSpaceDE w:val="0"/>
              <w:autoSpaceDN w:val="0"/>
              <w:adjustRightInd w:val="0"/>
              <w:spacing w:line="276" w:lineRule="auto"/>
              <w:jc w:val="both"/>
              <w:rPr>
                <w:lang w:eastAsia="en-US"/>
              </w:rPr>
            </w:pPr>
            <w:r>
              <w:rPr>
                <w:sz w:val="22"/>
                <w:szCs w:val="22"/>
                <w:lang w:eastAsia="en-US"/>
              </w:rPr>
              <w:t>г) нормальные (временные нормальные) схемы электрических соединений объекта электроэнергетики</w:t>
            </w:r>
            <w:r>
              <w:rPr>
                <w:rStyle w:val="a6"/>
                <w:sz w:val="22"/>
                <w:szCs w:val="22"/>
                <w:lang w:eastAsia="en-US"/>
              </w:rPr>
              <w:footnoteReference w:id="1"/>
            </w:r>
          </w:p>
        </w:tc>
        <w:tc>
          <w:tcPr>
            <w:tcW w:w="616" w:type="pct"/>
            <w:tcBorders>
              <w:top w:val="single" w:sz="4" w:space="0" w:color="auto"/>
              <w:left w:val="single" w:sz="4" w:space="0" w:color="auto"/>
              <w:bottom w:val="single" w:sz="4" w:space="0" w:color="auto"/>
              <w:right w:val="single" w:sz="4" w:space="0" w:color="auto"/>
            </w:tcBorders>
            <w:hideMark/>
          </w:tcPr>
          <w:p w14:paraId="72CA3462" w14:textId="77777777" w:rsidR="00A13D99" w:rsidRDefault="00A13D99">
            <w:pPr>
              <w:autoSpaceDE w:val="0"/>
              <w:autoSpaceDN w:val="0"/>
              <w:adjustRightInd w:val="0"/>
              <w:spacing w:line="276" w:lineRule="auto"/>
              <w:jc w:val="both"/>
              <w:rPr>
                <w:lang w:eastAsia="en-US"/>
              </w:rPr>
            </w:pPr>
            <w:r>
              <w:rPr>
                <w:sz w:val="22"/>
                <w:szCs w:val="22"/>
                <w:lang w:eastAsia="en-US"/>
              </w:rPr>
              <w:lastRenderedPageBreak/>
              <w:t>После выполнения технических условий</w:t>
            </w:r>
          </w:p>
        </w:tc>
        <w:tc>
          <w:tcPr>
            <w:tcW w:w="920" w:type="pct"/>
            <w:tcBorders>
              <w:top w:val="single" w:sz="4" w:space="0" w:color="auto"/>
              <w:left w:val="single" w:sz="4" w:space="0" w:color="auto"/>
              <w:bottom w:val="single" w:sz="4" w:space="0" w:color="auto"/>
              <w:right w:val="single" w:sz="4" w:space="0" w:color="auto"/>
            </w:tcBorders>
            <w:hideMark/>
          </w:tcPr>
          <w:p w14:paraId="5248795A"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t>Пункты 85, 86 Правил технологического присоединения энергопринимающих устройств потребителей электрической энергии</w:t>
            </w:r>
          </w:p>
        </w:tc>
      </w:tr>
      <w:tr w:rsidR="00A13D99" w14:paraId="5B1D3B58" w14:textId="77777777" w:rsidTr="00A13D99">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14:paraId="438F6BF4" w14:textId="77777777" w:rsidR="00A13D99" w:rsidRDefault="00A13D99">
            <w:pPr>
              <w:spacing w:line="276" w:lineRule="auto"/>
              <w:jc w:val="both"/>
              <w:rPr>
                <w:b/>
                <w:bCs/>
                <w:lang w:eastAsia="en-US"/>
              </w:rPr>
            </w:pPr>
            <w:r>
              <w:rPr>
                <w:b/>
                <w:bCs/>
                <w:sz w:val="22"/>
                <w:szCs w:val="22"/>
                <w:lang w:eastAsia="en-US"/>
              </w:rPr>
              <w:t>4</w:t>
            </w:r>
          </w:p>
        </w:tc>
        <w:tc>
          <w:tcPr>
            <w:tcW w:w="774" w:type="pct"/>
            <w:vMerge w:val="restart"/>
            <w:tcBorders>
              <w:top w:val="single" w:sz="4" w:space="0" w:color="auto"/>
              <w:left w:val="single" w:sz="4" w:space="0" w:color="auto"/>
              <w:bottom w:val="single" w:sz="4" w:space="0" w:color="auto"/>
              <w:right w:val="single" w:sz="4" w:space="0" w:color="auto"/>
            </w:tcBorders>
            <w:hideMark/>
          </w:tcPr>
          <w:p w14:paraId="702D4AD3" w14:textId="77777777" w:rsidR="00A13D99" w:rsidRDefault="00A13D99">
            <w:pPr>
              <w:autoSpaceDE w:val="0"/>
              <w:autoSpaceDN w:val="0"/>
              <w:adjustRightInd w:val="0"/>
              <w:spacing w:line="276" w:lineRule="auto"/>
              <w:rPr>
                <w:lang w:eastAsia="en-US"/>
              </w:rPr>
            </w:pPr>
            <w:r>
              <w:rPr>
                <w:sz w:val="22"/>
                <w:szCs w:val="22"/>
                <w:lang w:eastAsia="en-US"/>
              </w:rPr>
              <w:t>Проверка выполнения технических условий</w:t>
            </w:r>
          </w:p>
        </w:tc>
        <w:tc>
          <w:tcPr>
            <w:tcW w:w="793" w:type="pct"/>
            <w:tcBorders>
              <w:top w:val="single" w:sz="4" w:space="0" w:color="auto"/>
              <w:left w:val="single" w:sz="4" w:space="0" w:color="auto"/>
              <w:bottom w:val="single" w:sz="4" w:space="0" w:color="auto"/>
              <w:right w:val="single" w:sz="4" w:space="0" w:color="auto"/>
            </w:tcBorders>
            <w:hideMark/>
          </w:tcPr>
          <w:p w14:paraId="149C8308" w14:textId="77777777" w:rsidR="00A13D99" w:rsidRDefault="00A13D99">
            <w:pPr>
              <w:autoSpaceDE w:val="0"/>
              <w:autoSpaceDN w:val="0"/>
              <w:adjustRightInd w:val="0"/>
              <w:spacing w:line="276" w:lineRule="auto"/>
              <w:rPr>
                <w:lang w:eastAsia="en-US"/>
              </w:rPr>
            </w:pPr>
            <w:r>
              <w:rPr>
                <w:sz w:val="22"/>
                <w:szCs w:val="22"/>
                <w:lang w:eastAsia="en-US"/>
              </w:rPr>
              <w:t xml:space="preserve">Получение сетевой организацией от заявителя уведомления о выполнении </w:t>
            </w:r>
            <w:r>
              <w:rPr>
                <w:sz w:val="22"/>
                <w:szCs w:val="22"/>
                <w:lang w:eastAsia="en-US"/>
              </w:rPr>
              <w:lastRenderedPageBreak/>
              <w:t>технических условий</w:t>
            </w:r>
          </w:p>
        </w:tc>
        <w:tc>
          <w:tcPr>
            <w:tcW w:w="940" w:type="pct"/>
            <w:tcBorders>
              <w:top w:val="single" w:sz="4" w:space="0" w:color="auto"/>
              <w:left w:val="single" w:sz="4" w:space="0" w:color="auto"/>
              <w:bottom w:val="single" w:sz="4" w:space="0" w:color="auto"/>
              <w:right w:val="single" w:sz="4" w:space="0" w:color="auto"/>
            </w:tcBorders>
            <w:hideMark/>
          </w:tcPr>
          <w:p w14:paraId="535B7F7B" w14:textId="77777777" w:rsidR="00A13D99" w:rsidRDefault="00A13D99">
            <w:pPr>
              <w:autoSpaceDE w:val="0"/>
              <w:autoSpaceDN w:val="0"/>
              <w:adjustRightInd w:val="0"/>
              <w:spacing w:line="276" w:lineRule="auto"/>
              <w:rPr>
                <w:lang w:eastAsia="en-US"/>
              </w:rPr>
            </w:pPr>
            <w:r>
              <w:rPr>
                <w:bCs/>
                <w:sz w:val="22"/>
                <w:szCs w:val="22"/>
                <w:lang w:eastAsia="en-US"/>
              </w:rPr>
              <w:lastRenderedPageBreak/>
              <w:t>4.1.</w:t>
            </w:r>
            <w:r>
              <w:rPr>
                <w:sz w:val="22"/>
                <w:szCs w:val="22"/>
                <w:lang w:eastAsia="en-US"/>
              </w:rPr>
              <w:t xml:space="preserve"> Проверка соответствия технических решений, параметров оборудования </w:t>
            </w:r>
            <w:r>
              <w:rPr>
                <w:sz w:val="22"/>
                <w:szCs w:val="22"/>
                <w:lang w:eastAsia="en-US"/>
              </w:rPr>
              <w:lastRenderedPageBreak/>
              <w:t>(устройств)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Borders>
              <w:top w:val="single" w:sz="4" w:space="0" w:color="auto"/>
              <w:left w:val="single" w:sz="4" w:space="0" w:color="auto"/>
              <w:bottom w:val="single" w:sz="4" w:space="0" w:color="auto"/>
              <w:right w:val="single" w:sz="4" w:space="0" w:color="auto"/>
            </w:tcBorders>
          </w:tcPr>
          <w:p w14:paraId="783666A6" w14:textId="77777777" w:rsidR="00A13D99" w:rsidRDefault="002448AA">
            <w:pPr>
              <w:autoSpaceDE w:val="0"/>
              <w:autoSpaceDN w:val="0"/>
              <w:adjustRightInd w:val="0"/>
              <w:spacing w:line="276" w:lineRule="auto"/>
              <w:jc w:val="both"/>
              <w:rPr>
                <w:lang w:eastAsia="en-US"/>
              </w:rPr>
            </w:pPr>
            <w:hyperlink r:id="rId7" w:history="1">
              <w:r w:rsidR="00A13D99" w:rsidRPr="00BB0A29">
                <w:rPr>
                  <w:rStyle w:val="a5"/>
                  <w:color w:val="auto"/>
                  <w:sz w:val="22"/>
                  <w:szCs w:val="22"/>
                  <w:u w:val="none"/>
                  <w:lang w:eastAsia="en-US"/>
                </w:rPr>
                <w:t>Акт</w:t>
              </w:r>
            </w:hyperlink>
            <w:r w:rsidR="00A13D99">
              <w:rPr>
                <w:sz w:val="22"/>
                <w:szCs w:val="22"/>
                <w:lang w:eastAsia="en-US"/>
              </w:rPr>
              <w:t xml:space="preserve"> о выполнении технических условий.</w:t>
            </w:r>
          </w:p>
          <w:p w14:paraId="5A0CEDC2" w14:textId="77777777" w:rsidR="00A13D99" w:rsidRDefault="00A13D99">
            <w:pPr>
              <w:autoSpaceDE w:val="0"/>
              <w:autoSpaceDN w:val="0"/>
              <w:adjustRightInd w:val="0"/>
              <w:spacing w:line="276" w:lineRule="auto"/>
              <w:jc w:val="both"/>
              <w:rPr>
                <w:rFonts w:eastAsia="Calibri"/>
                <w:sz w:val="22"/>
                <w:szCs w:val="22"/>
                <w:lang w:eastAsia="en-US"/>
              </w:rPr>
            </w:pPr>
            <w:r>
              <w:rPr>
                <w:sz w:val="22"/>
                <w:szCs w:val="22"/>
                <w:lang w:eastAsia="en-US"/>
              </w:rPr>
              <w:t xml:space="preserve">При невыполнении требований технических условий </w:t>
            </w:r>
            <w:r>
              <w:rPr>
                <w:sz w:val="22"/>
                <w:szCs w:val="22"/>
                <w:lang w:eastAsia="en-US"/>
              </w:rPr>
              <w:lastRenderedPageBreak/>
              <w:t>сетевая организация в письменной форме уведомляет об этом заявителя.</w:t>
            </w:r>
          </w:p>
          <w:p w14:paraId="3D0A0444" w14:textId="77777777" w:rsidR="00A13D99" w:rsidRDefault="00A13D99">
            <w:pPr>
              <w:autoSpaceDE w:val="0"/>
              <w:autoSpaceDN w:val="0"/>
              <w:adjustRightInd w:val="0"/>
              <w:spacing w:line="276" w:lineRule="auto"/>
              <w:jc w:val="both"/>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14:paraId="445287E9" w14:textId="77777777" w:rsidR="00A13D99" w:rsidRDefault="00A13D99">
            <w:pPr>
              <w:autoSpaceDE w:val="0"/>
              <w:autoSpaceDN w:val="0"/>
              <w:adjustRightInd w:val="0"/>
              <w:spacing w:line="276" w:lineRule="auto"/>
              <w:rPr>
                <w:lang w:eastAsia="en-US"/>
              </w:rPr>
            </w:pPr>
            <w:r>
              <w:rPr>
                <w:sz w:val="22"/>
                <w:szCs w:val="22"/>
                <w:lang w:eastAsia="en-US"/>
              </w:rPr>
              <w:lastRenderedPageBreak/>
              <w:t>в течение 10 дней со дня получения от заявителя документов</w:t>
            </w:r>
          </w:p>
        </w:tc>
        <w:tc>
          <w:tcPr>
            <w:tcW w:w="920" w:type="pct"/>
            <w:tcBorders>
              <w:top w:val="single" w:sz="4" w:space="0" w:color="auto"/>
              <w:left w:val="single" w:sz="4" w:space="0" w:color="auto"/>
              <w:bottom w:val="single" w:sz="4" w:space="0" w:color="auto"/>
              <w:right w:val="single" w:sz="4" w:space="0" w:color="auto"/>
            </w:tcBorders>
            <w:hideMark/>
          </w:tcPr>
          <w:p w14:paraId="2D34BC01"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t xml:space="preserve">Пункты 84-90 Правил технологического присоединения энергопринимающих устройств потребителей </w:t>
            </w:r>
            <w:r>
              <w:rPr>
                <w:sz w:val="22"/>
                <w:szCs w:val="22"/>
                <w:lang w:eastAsia="en-US"/>
              </w:rPr>
              <w:lastRenderedPageBreak/>
              <w:t>электрической энергии</w:t>
            </w:r>
          </w:p>
        </w:tc>
      </w:tr>
      <w:tr w:rsidR="00A13D99" w14:paraId="5CB79669" w14:textId="77777777"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A75AA"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0B44D" w14:textId="77777777" w:rsidR="00A13D99" w:rsidRDefault="00A13D99">
            <w:pPr>
              <w:rPr>
                <w:lang w:eastAsia="en-US"/>
              </w:rPr>
            </w:pPr>
          </w:p>
        </w:tc>
        <w:tc>
          <w:tcPr>
            <w:tcW w:w="793" w:type="pct"/>
            <w:tcBorders>
              <w:top w:val="single" w:sz="4" w:space="0" w:color="auto"/>
              <w:left w:val="single" w:sz="4" w:space="0" w:color="auto"/>
              <w:bottom w:val="single" w:sz="4" w:space="0" w:color="auto"/>
              <w:right w:val="single" w:sz="4" w:space="0" w:color="auto"/>
            </w:tcBorders>
            <w:hideMark/>
          </w:tcPr>
          <w:p w14:paraId="5A11DAFE" w14:textId="77777777" w:rsidR="00A13D99" w:rsidRDefault="00A13D99">
            <w:pPr>
              <w:autoSpaceDE w:val="0"/>
              <w:autoSpaceDN w:val="0"/>
              <w:adjustRightInd w:val="0"/>
              <w:spacing w:line="276" w:lineRule="auto"/>
              <w:rPr>
                <w:lang w:eastAsia="en-US"/>
              </w:rPr>
            </w:pPr>
            <w:r>
              <w:rPr>
                <w:sz w:val="22"/>
                <w:szCs w:val="22"/>
                <w:lang w:eastAsia="en-US"/>
              </w:rPr>
              <w:t xml:space="preserve">В случае невыполнении заявителем требований технических условий. Сетевая организация </w:t>
            </w:r>
            <w:r>
              <w:rPr>
                <w:rFonts w:eastAsia="Calibri"/>
                <w:sz w:val="22"/>
                <w:szCs w:val="22"/>
                <w:lang w:eastAsia="en-US"/>
              </w:rPr>
              <w:t xml:space="preserve">оставляет и передает заявителю перечень замечаний, выявленных в ходе проверки и подлежащих выполнению. Повторный осмотр электроустановки заявителя </w:t>
            </w:r>
            <w:r>
              <w:rPr>
                <w:rFonts w:eastAsia="Calibri"/>
                <w:sz w:val="22"/>
                <w:szCs w:val="22"/>
                <w:lang w:eastAsia="en-US"/>
              </w:rPr>
              <w:lastRenderedPageBreak/>
              <w:t>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tc>
        <w:tc>
          <w:tcPr>
            <w:tcW w:w="940" w:type="pct"/>
            <w:tcBorders>
              <w:top w:val="single" w:sz="4" w:space="0" w:color="auto"/>
              <w:left w:val="single" w:sz="4" w:space="0" w:color="auto"/>
              <w:bottom w:val="single" w:sz="4" w:space="0" w:color="auto"/>
              <w:right w:val="single" w:sz="4" w:space="0" w:color="auto"/>
            </w:tcBorders>
            <w:hideMark/>
          </w:tcPr>
          <w:p w14:paraId="7A0B2733" w14:textId="77777777" w:rsidR="00A13D99" w:rsidRDefault="00A13D99">
            <w:pPr>
              <w:autoSpaceDE w:val="0"/>
              <w:autoSpaceDN w:val="0"/>
              <w:adjustRightInd w:val="0"/>
              <w:spacing w:line="276" w:lineRule="auto"/>
              <w:rPr>
                <w:bCs/>
                <w:lang w:eastAsia="en-US"/>
              </w:rPr>
            </w:pPr>
            <w:r>
              <w:rPr>
                <w:bCs/>
                <w:sz w:val="22"/>
                <w:szCs w:val="22"/>
                <w:lang w:eastAsia="en-US"/>
              </w:rPr>
              <w:lastRenderedPageBreak/>
              <w:t>4.2.</w:t>
            </w:r>
            <w:r>
              <w:rPr>
                <w:sz w:val="22"/>
                <w:szCs w:val="22"/>
                <w:lang w:eastAsia="en-US"/>
              </w:rPr>
              <w:t xml:space="preserve"> Повторный осмотр электроустановки заявителя</w:t>
            </w:r>
          </w:p>
        </w:tc>
        <w:tc>
          <w:tcPr>
            <w:tcW w:w="790" w:type="pct"/>
            <w:tcBorders>
              <w:top w:val="single" w:sz="4" w:space="0" w:color="auto"/>
              <w:left w:val="single" w:sz="4" w:space="0" w:color="auto"/>
              <w:bottom w:val="single" w:sz="4" w:space="0" w:color="auto"/>
              <w:right w:val="single" w:sz="4" w:space="0" w:color="auto"/>
            </w:tcBorders>
          </w:tcPr>
          <w:p w14:paraId="18EBC312" w14:textId="77777777" w:rsidR="00A13D99" w:rsidRDefault="00BB0A29">
            <w:pPr>
              <w:autoSpaceDE w:val="0"/>
              <w:autoSpaceDN w:val="0"/>
              <w:adjustRightInd w:val="0"/>
              <w:spacing w:line="276" w:lineRule="auto"/>
              <w:jc w:val="both"/>
              <w:rPr>
                <w:rFonts w:eastAsia="Calibri"/>
                <w:sz w:val="22"/>
                <w:szCs w:val="22"/>
                <w:lang w:eastAsia="en-US"/>
              </w:rPr>
            </w:pPr>
            <w:r>
              <w:rPr>
                <w:rFonts w:eastAsia="Calibri"/>
                <w:sz w:val="22"/>
                <w:szCs w:val="22"/>
                <w:lang w:eastAsia="en-US"/>
              </w:rPr>
              <w:t>П</w:t>
            </w:r>
            <w:r w:rsidR="00A13D99">
              <w:rPr>
                <w:rFonts w:eastAsia="Calibri"/>
                <w:sz w:val="22"/>
                <w:szCs w:val="22"/>
                <w:lang w:eastAsia="en-US"/>
              </w:rPr>
              <w:t>еречень замечаний, выявленных в ходе проверки и подлежащих выполнению. Повторный осмотр электроустановки заявителя осуществляется.</w:t>
            </w:r>
          </w:p>
          <w:p w14:paraId="27A7409D" w14:textId="77777777" w:rsidR="00A13D99" w:rsidRDefault="00A13D99">
            <w:pPr>
              <w:autoSpaceDE w:val="0"/>
              <w:autoSpaceDN w:val="0"/>
              <w:adjustRightInd w:val="0"/>
              <w:spacing w:line="276" w:lineRule="auto"/>
              <w:jc w:val="both"/>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14:paraId="56668DEB" w14:textId="77777777" w:rsidR="00A13D99" w:rsidRDefault="00A13D99">
            <w:pPr>
              <w:autoSpaceDE w:val="0"/>
              <w:autoSpaceDN w:val="0"/>
              <w:adjustRightInd w:val="0"/>
              <w:spacing w:line="276" w:lineRule="auto"/>
              <w:rPr>
                <w:lang w:eastAsia="en-US"/>
              </w:rPr>
            </w:pPr>
            <w:r>
              <w:rPr>
                <w:sz w:val="22"/>
                <w:szCs w:val="22"/>
                <w:lang w:eastAsia="en-US"/>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Borders>
              <w:top w:val="single" w:sz="4" w:space="0" w:color="auto"/>
              <w:left w:val="single" w:sz="4" w:space="0" w:color="auto"/>
              <w:bottom w:val="single" w:sz="4" w:space="0" w:color="auto"/>
              <w:right w:val="single" w:sz="4" w:space="0" w:color="auto"/>
            </w:tcBorders>
            <w:hideMark/>
          </w:tcPr>
          <w:p w14:paraId="375F43C4"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t>Пункт 89 Правил технологического присоединения энергопринимающих устройств потребителей электрической энергии</w:t>
            </w:r>
          </w:p>
        </w:tc>
      </w:tr>
      <w:tr w:rsidR="00A13D99" w14:paraId="4D60595D" w14:textId="77777777"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21CAE"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2ED37" w14:textId="77777777" w:rsidR="00A13D99" w:rsidRDefault="00A13D99">
            <w:pPr>
              <w:rPr>
                <w:lang w:eastAsia="en-US"/>
              </w:rPr>
            </w:pPr>
          </w:p>
        </w:tc>
        <w:tc>
          <w:tcPr>
            <w:tcW w:w="793" w:type="pct"/>
            <w:tcBorders>
              <w:top w:val="single" w:sz="4" w:space="0" w:color="auto"/>
              <w:left w:val="single" w:sz="4" w:space="0" w:color="auto"/>
              <w:bottom w:val="single" w:sz="4" w:space="0" w:color="auto"/>
              <w:right w:val="single" w:sz="4" w:space="0" w:color="auto"/>
            </w:tcBorders>
          </w:tcPr>
          <w:p w14:paraId="63B3450C" w14:textId="77777777" w:rsidR="00A13D99" w:rsidRDefault="00A13D99">
            <w:pPr>
              <w:autoSpaceDE w:val="0"/>
              <w:autoSpaceDN w:val="0"/>
              <w:adjustRightInd w:val="0"/>
              <w:spacing w:line="276" w:lineRule="auto"/>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14:paraId="6F6CD71E" w14:textId="77777777" w:rsidR="00A13D99" w:rsidRDefault="00A13D99">
            <w:pPr>
              <w:autoSpaceDE w:val="0"/>
              <w:autoSpaceDN w:val="0"/>
              <w:adjustRightInd w:val="0"/>
              <w:spacing w:line="276" w:lineRule="auto"/>
              <w:jc w:val="both"/>
              <w:rPr>
                <w:lang w:eastAsia="en-US"/>
              </w:rPr>
            </w:pPr>
            <w:r>
              <w:rPr>
                <w:bCs/>
                <w:sz w:val="22"/>
                <w:szCs w:val="22"/>
                <w:lang w:eastAsia="en-US"/>
              </w:rPr>
              <w:t>4.3.</w:t>
            </w:r>
            <w:r>
              <w:rPr>
                <w:sz w:val="22"/>
                <w:szCs w:val="22"/>
                <w:lang w:eastAsia="en-US"/>
              </w:rPr>
              <w:t> Прием в эксплуатацию прибора учета.</w:t>
            </w:r>
          </w:p>
          <w:p w14:paraId="3D857A1B" w14:textId="77777777" w:rsidR="00A13D99" w:rsidRDefault="00A13D99">
            <w:pPr>
              <w:autoSpaceDE w:val="0"/>
              <w:autoSpaceDN w:val="0"/>
              <w:adjustRightInd w:val="0"/>
              <w:spacing w:line="276" w:lineRule="auto"/>
              <w:jc w:val="both"/>
              <w:outlineLvl w:val="0"/>
              <w:rPr>
                <w:lang w:eastAsia="en-US"/>
              </w:rPr>
            </w:pPr>
            <w:r>
              <w:rPr>
                <w:sz w:val="22"/>
                <w:szCs w:val="22"/>
                <w:lang w:eastAsia="en-US"/>
              </w:rPr>
              <w:t>Подписание сторонами  и передача Акт допуска в эксплуатацию прибора учета.</w:t>
            </w:r>
          </w:p>
        </w:tc>
        <w:tc>
          <w:tcPr>
            <w:tcW w:w="790" w:type="pct"/>
            <w:tcBorders>
              <w:top w:val="single" w:sz="4" w:space="0" w:color="auto"/>
              <w:left w:val="single" w:sz="4" w:space="0" w:color="auto"/>
              <w:bottom w:val="single" w:sz="4" w:space="0" w:color="auto"/>
              <w:right w:val="single" w:sz="4" w:space="0" w:color="auto"/>
            </w:tcBorders>
            <w:hideMark/>
          </w:tcPr>
          <w:p w14:paraId="44AA4057" w14:textId="77777777" w:rsidR="00A13D99" w:rsidRDefault="00BB0A29">
            <w:pPr>
              <w:autoSpaceDE w:val="0"/>
              <w:autoSpaceDN w:val="0"/>
              <w:adjustRightInd w:val="0"/>
              <w:spacing w:line="276" w:lineRule="auto"/>
              <w:jc w:val="both"/>
              <w:rPr>
                <w:lang w:eastAsia="en-US"/>
              </w:rPr>
            </w:pPr>
            <w:hyperlink r:id="rId8" w:history="1">
              <w:r w:rsidR="00A13D99" w:rsidRPr="00BB0A29">
                <w:rPr>
                  <w:rStyle w:val="a5"/>
                  <w:color w:val="auto"/>
                  <w:sz w:val="22"/>
                  <w:szCs w:val="22"/>
                  <w:u w:val="none"/>
                  <w:lang w:eastAsia="en-US"/>
                </w:rPr>
                <w:t>Акт</w:t>
              </w:r>
            </w:hyperlink>
            <w:r w:rsidR="00A13D99">
              <w:rPr>
                <w:sz w:val="22"/>
                <w:szCs w:val="22"/>
                <w:lang w:eastAsia="en-US"/>
              </w:rPr>
              <w:t xml:space="preserve"> допуска в эксплуатацию прибора учета в письменной форме</w:t>
            </w:r>
          </w:p>
        </w:tc>
        <w:tc>
          <w:tcPr>
            <w:tcW w:w="616" w:type="pct"/>
            <w:tcBorders>
              <w:top w:val="single" w:sz="4" w:space="0" w:color="auto"/>
              <w:left w:val="single" w:sz="4" w:space="0" w:color="auto"/>
              <w:bottom w:val="single" w:sz="4" w:space="0" w:color="auto"/>
              <w:right w:val="single" w:sz="4" w:space="0" w:color="auto"/>
            </w:tcBorders>
            <w:hideMark/>
          </w:tcPr>
          <w:p w14:paraId="52731DF9" w14:textId="77777777" w:rsidR="00A13D99" w:rsidRDefault="00A13D99">
            <w:pPr>
              <w:autoSpaceDE w:val="0"/>
              <w:autoSpaceDN w:val="0"/>
              <w:adjustRightInd w:val="0"/>
              <w:spacing w:line="276" w:lineRule="auto"/>
              <w:jc w:val="both"/>
              <w:rPr>
                <w:lang w:eastAsia="en-US"/>
              </w:rPr>
            </w:pPr>
            <w:r>
              <w:rPr>
                <w:sz w:val="22"/>
                <w:szCs w:val="22"/>
                <w:lang w:eastAsia="en-US"/>
              </w:rPr>
              <w:t>В день проведения осмотра</w:t>
            </w:r>
          </w:p>
        </w:tc>
        <w:tc>
          <w:tcPr>
            <w:tcW w:w="920" w:type="pct"/>
            <w:tcBorders>
              <w:top w:val="single" w:sz="4" w:space="0" w:color="auto"/>
              <w:left w:val="single" w:sz="4" w:space="0" w:color="auto"/>
              <w:bottom w:val="single" w:sz="4" w:space="0" w:color="auto"/>
              <w:right w:val="single" w:sz="4" w:space="0" w:color="auto"/>
            </w:tcBorders>
            <w:hideMark/>
          </w:tcPr>
          <w:p w14:paraId="2551C787"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t>Раздел Х Основных положений функционирования розничных рынков электрической энергии</w:t>
            </w:r>
            <w:r>
              <w:rPr>
                <w:rStyle w:val="a6"/>
                <w:sz w:val="22"/>
                <w:szCs w:val="22"/>
                <w:lang w:eastAsia="en-US"/>
              </w:rPr>
              <w:footnoteReference w:id="2"/>
            </w:r>
          </w:p>
        </w:tc>
      </w:tr>
      <w:tr w:rsidR="00A13D99" w14:paraId="42D41309" w14:textId="77777777"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11E07"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9B2D5" w14:textId="77777777" w:rsidR="00A13D99" w:rsidRDefault="00A13D99">
            <w:pPr>
              <w:rPr>
                <w:lang w:eastAsia="en-US"/>
              </w:rPr>
            </w:pPr>
          </w:p>
        </w:tc>
        <w:tc>
          <w:tcPr>
            <w:tcW w:w="793" w:type="pct"/>
            <w:tcBorders>
              <w:top w:val="single" w:sz="4" w:space="0" w:color="auto"/>
              <w:left w:val="single" w:sz="4" w:space="0" w:color="auto"/>
              <w:bottom w:val="single" w:sz="4" w:space="0" w:color="auto"/>
              <w:right w:val="single" w:sz="4" w:space="0" w:color="auto"/>
            </w:tcBorders>
            <w:hideMark/>
          </w:tcPr>
          <w:p w14:paraId="244E6960" w14:textId="77777777" w:rsidR="00A13D99" w:rsidRDefault="00A13D99">
            <w:pPr>
              <w:autoSpaceDE w:val="0"/>
              <w:autoSpaceDN w:val="0"/>
              <w:adjustRightInd w:val="0"/>
              <w:spacing w:line="276" w:lineRule="auto"/>
              <w:rPr>
                <w:lang w:eastAsia="en-US"/>
              </w:rPr>
            </w:pPr>
            <w:r>
              <w:rPr>
                <w:sz w:val="22"/>
                <w:szCs w:val="22"/>
                <w:lang w:eastAsia="en-US"/>
              </w:rPr>
              <w:t>В случае выполнения заявителем  требований технических условий</w:t>
            </w:r>
          </w:p>
        </w:tc>
        <w:tc>
          <w:tcPr>
            <w:tcW w:w="940" w:type="pct"/>
            <w:tcBorders>
              <w:top w:val="single" w:sz="4" w:space="0" w:color="auto"/>
              <w:left w:val="single" w:sz="4" w:space="0" w:color="auto"/>
              <w:bottom w:val="single" w:sz="4" w:space="0" w:color="auto"/>
              <w:right w:val="single" w:sz="4" w:space="0" w:color="auto"/>
            </w:tcBorders>
            <w:hideMark/>
          </w:tcPr>
          <w:p w14:paraId="6F2D531A" w14:textId="77777777" w:rsidR="00A13D99" w:rsidRDefault="00A13D99">
            <w:pPr>
              <w:autoSpaceDE w:val="0"/>
              <w:autoSpaceDN w:val="0"/>
              <w:adjustRightInd w:val="0"/>
              <w:spacing w:line="276" w:lineRule="auto"/>
              <w:rPr>
                <w:lang w:eastAsia="en-US"/>
              </w:rPr>
            </w:pPr>
            <w:r>
              <w:rPr>
                <w:bCs/>
                <w:sz w:val="22"/>
                <w:szCs w:val="22"/>
                <w:lang w:eastAsia="en-US"/>
              </w:rPr>
              <w:t>4.3.</w:t>
            </w:r>
            <w:r>
              <w:rPr>
                <w:sz w:val="22"/>
                <w:szCs w:val="22"/>
                <w:lang w:eastAsia="en-US"/>
              </w:rPr>
              <w:t xml:space="preserve"> Направление (выдача) заявителю Акта о выполнении технических условий в 2 экземплярах</w:t>
            </w:r>
          </w:p>
        </w:tc>
        <w:tc>
          <w:tcPr>
            <w:tcW w:w="790" w:type="pct"/>
            <w:tcBorders>
              <w:top w:val="single" w:sz="4" w:space="0" w:color="auto"/>
              <w:left w:val="single" w:sz="4" w:space="0" w:color="auto"/>
              <w:bottom w:val="single" w:sz="4" w:space="0" w:color="auto"/>
              <w:right w:val="single" w:sz="4" w:space="0" w:color="auto"/>
            </w:tcBorders>
            <w:hideMark/>
          </w:tcPr>
          <w:p w14:paraId="38D9F45F" w14:textId="77777777" w:rsidR="00A13D99" w:rsidRDefault="00A13D99">
            <w:pPr>
              <w:autoSpaceDE w:val="0"/>
              <w:autoSpaceDN w:val="0"/>
              <w:adjustRightInd w:val="0"/>
              <w:spacing w:line="276" w:lineRule="auto"/>
              <w:jc w:val="both"/>
              <w:rPr>
                <w:lang w:eastAsia="en-US"/>
              </w:rPr>
            </w:pPr>
            <w:r>
              <w:rPr>
                <w:sz w:val="22"/>
                <w:szCs w:val="22"/>
                <w:lang w:eastAsia="en-US"/>
              </w:rPr>
              <w:t xml:space="preserve">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w:t>
            </w:r>
            <w:r>
              <w:rPr>
                <w:sz w:val="22"/>
                <w:szCs w:val="22"/>
                <w:lang w:eastAsia="en-US"/>
              </w:rPr>
              <w:lastRenderedPageBreak/>
              <w:t>потребителей</w:t>
            </w:r>
          </w:p>
        </w:tc>
        <w:tc>
          <w:tcPr>
            <w:tcW w:w="616" w:type="pct"/>
            <w:tcBorders>
              <w:top w:val="single" w:sz="4" w:space="0" w:color="auto"/>
              <w:left w:val="single" w:sz="4" w:space="0" w:color="auto"/>
              <w:bottom w:val="single" w:sz="4" w:space="0" w:color="auto"/>
              <w:right w:val="single" w:sz="4" w:space="0" w:color="auto"/>
            </w:tcBorders>
            <w:hideMark/>
          </w:tcPr>
          <w:p w14:paraId="1C80B7F5" w14:textId="77777777" w:rsidR="00A13D99" w:rsidRDefault="00A13D99">
            <w:pPr>
              <w:autoSpaceDE w:val="0"/>
              <w:autoSpaceDN w:val="0"/>
              <w:adjustRightInd w:val="0"/>
              <w:spacing w:line="276" w:lineRule="auto"/>
              <w:jc w:val="both"/>
              <w:rPr>
                <w:lang w:eastAsia="en-US"/>
              </w:rPr>
            </w:pPr>
            <w:r>
              <w:rPr>
                <w:sz w:val="22"/>
                <w:szCs w:val="22"/>
                <w:lang w:eastAsia="en-US"/>
              </w:rPr>
              <w:lastRenderedPageBreak/>
              <w:t xml:space="preserve">В день проведения осмотра </w:t>
            </w:r>
          </w:p>
        </w:tc>
        <w:tc>
          <w:tcPr>
            <w:tcW w:w="920" w:type="pct"/>
            <w:tcBorders>
              <w:top w:val="single" w:sz="4" w:space="0" w:color="auto"/>
              <w:left w:val="single" w:sz="4" w:space="0" w:color="auto"/>
              <w:bottom w:val="single" w:sz="4" w:space="0" w:color="auto"/>
              <w:right w:val="single" w:sz="4" w:space="0" w:color="auto"/>
            </w:tcBorders>
            <w:hideMark/>
          </w:tcPr>
          <w:p w14:paraId="111DE482"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t>Пункт 88 Правил технологического присоединения энергопринимающих устройств потребителей электрической энергии</w:t>
            </w:r>
          </w:p>
        </w:tc>
      </w:tr>
      <w:tr w:rsidR="00A13D99" w14:paraId="7326A634" w14:textId="77777777"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B28DE"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BBC5E" w14:textId="77777777" w:rsidR="00A13D99" w:rsidRDefault="00A13D99">
            <w:pPr>
              <w:rPr>
                <w:lang w:eastAsia="en-US"/>
              </w:rPr>
            </w:pPr>
          </w:p>
        </w:tc>
        <w:tc>
          <w:tcPr>
            <w:tcW w:w="793" w:type="pct"/>
            <w:tcBorders>
              <w:top w:val="single" w:sz="4" w:space="0" w:color="auto"/>
              <w:left w:val="single" w:sz="4" w:space="0" w:color="auto"/>
              <w:bottom w:val="single" w:sz="4" w:space="0" w:color="auto"/>
              <w:right w:val="single" w:sz="4" w:space="0" w:color="auto"/>
            </w:tcBorders>
          </w:tcPr>
          <w:p w14:paraId="3FC63552" w14:textId="77777777" w:rsidR="00A13D99" w:rsidRDefault="00A13D99">
            <w:pPr>
              <w:autoSpaceDE w:val="0"/>
              <w:autoSpaceDN w:val="0"/>
              <w:adjustRightInd w:val="0"/>
              <w:spacing w:line="276" w:lineRule="auto"/>
              <w:rPr>
                <w:lang w:eastAsia="en-US"/>
              </w:rPr>
            </w:pPr>
          </w:p>
        </w:tc>
        <w:tc>
          <w:tcPr>
            <w:tcW w:w="940" w:type="pct"/>
            <w:tcBorders>
              <w:top w:val="single" w:sz="4" w:space="0" w:color="auto"/>
              <w:left w:val="single" w:sz="4" w:space="0" w:color="auto"/>
              <w:bottom w:val="single" w:sz="4" w:space="0" w:color="auto"/>
              <w:right w:val="single" w:sz="4" w:space="0" w:color="auto"/>
            </w:tcBorders>
          </w:tcPr>
          <w:p w14:paraId="31F85618" w14:textId="77777777" w:rsidR="00A13D99" w:rsidRDefault="00A13D99">
            <w:pPr>
              <w:autoSpaceDE w:val="0"/>
              <w:autoSpaceDN w:val="0"/>
              <w:adjustRightInd w:val="0"/>
              <w:spacing w:line="276" w:lineRule="auto"/>
              <w:jc w:val="both"/>
              <w:rPr>
                <w:bCs/>
                <w:lang w:eastAsia="en-US"/>
              </w:rPr>
            </w:pPr>
            <w:r>
              <w:rPr>
                <w:bCs/>
                <w:sz w:val="22"/>
                <w:szCs w:val="22"/>
                <w:lang w:eastAsia="en-US"/>
              </w:rPr>
              <w:t xml:space="preserve">4.4. </w:t>
            </w:r>
            <w:r>
              <w:rPr>
                <w:sz w:val="22"/>
                <w:szCs w:val="22"/>
                <w:lang w:eastAsia="en-US"/>
              </w:rPr>
              <w:t>Заявитель возвращает в сетевую организацию один экземпляр подписанного со своей стороны акта о выполнении технических условий</w:t>
            </w:r>
          </w:p>
          <w:p w14:paraId="1F0B9F40" w14:textId="77777777" w:rsidR="00A13D99" w:rsidRDefault="00A13D99">
            <w:pPr>
              <w:autoSpaceDE w:val="0"/>
              <w:autoSpaceDN w:val="0"/>
              <w:adjustRightInd w:val="0"/>
              <w:spacing w:line="276" w:lineRule="auto"/>
              <w:rPr>
                <w:bCs/>
                <w:lang w:eastAsia="en-US"/>
              </w:rPr>
            </w:pPr>
          </w:p>
        </w:tc>
        <w:tc>
          <w:tcPr>
            <w:tcW w:w="790" w:type="pct"/>
            <w:tcBorders>
              <w:top w:val="single" w:sz="4" w:space="0" w:color="auto"/>
              <w:left w:val="single" w:sz="4" w:space="0" w:color="auto"/>
              <w:bottom w:val="single" w:sz="4" w:space="0" w:color="auto"/>
              <w:right w:val="single" w:sz="4" w:space="0" w:color="auto"/>
            </w:tcBorders>
            <w:hideMark/>
          </w:tcPr>
          <w:p w14:paraId="1BE92D7F" w14:textId="77777777" w:rsidR="00A13D99" w:rsidRDefault="00A13D99">
            <w:pPr>
              <w:autoSpaceDE w:val="0"/>
              <w:autoSpaceDN w:val="0"/>
              <w:adjustRightInd w:val="0"/>
              <w:spacing w:line="276" w:lineRule="auto"/>
              <w:jc w:val="both"/>
              <w:rPr>
                <w:lang w:eastAsia="en-US"/>
              </w:rPr>
            </w:pPr>
            <w:r>
              <w:rPr>
                <w:sz w:val="22"/>
                <w:szCs w:val="22"/>
                <w:lang w:eastAsia="en-US"/>
              </w:rPr>
              <w:t>Подписанный Акт о выполнении технических условий в письменной форме  или электронной форме</w:t>
            </w:r>
          </w:p>
        </w:tc>
        <w:tc>
          <w:tcPr>
            <w:tcW w:w="616" w:type="pct"/>
            <w:tcBorders>
              <w:top w:val="single" w:sz="4" w:space="0" w:color="auto"/>
              <w:left w:val="single" w:sz="4" w:space="0" w:color="auto"/>
              <w:bottom w:val="single" w:sz="4" w:space="0" w:color="auto"/>
              <w:right w:val="single" w:sz="4" w:space="0" w:color="auto"/>
            </w:tcBorders>
            <w:hideMark/>
          </w:tcPr>
          <w:p w14:paraId="5B833368" w14:textId="77777777" w:rsidR="00A13D99" w:rsidRDefault="00A13D99">
            <w:pPr>
              <w:autoSpaceDE w:val="0"/>
              <w:autoSpaceDN w:val="0"/>
              <w:adjustRightInd w:val="0"/>
              <w:spacing w:line="276" w:lineRule="auto"/>
              <w:jc w:val="both"/>
              <w:rPr>
                <w:lang w:eastAsia="en-US"/>
              </w:rPr>
            </w:pPr>
            <w:r>
              <w:rPr>
                <w:sz w:val="22"/>
                <w:szCs w:val="22"/>
                <w:lang w:eastAsia="en-US"/>
              </w:rPr>
              <w:t>В день проведения осмотра</w:t>
            </w:r>
          </w:p>
        </w:tc>
        <w:tc>
          <w:tcPr>
            <w:tcW w:w="920" w:type="pct"/>
            <w:tcBorders>
              <w:top w:val="single" w:sz="4" w:space="0" w:color="auto"/>
              <w:left w:val="single" w:sz="4" w:space="0" w:color="auto"/>
              <w:bottom w:val="single" w:sz="4" w:space="0" w:color="auto"/>
              <w:right w:val="single" w:sz="4" w:space="0" w:color="auto"/>
            </w:tcBorders>
            <w:hideMark/>
          </w:tcPr>
          <w:p w14:paraId="5358078E"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t>Пункты 88 Правил технологического присоединения энергопринимающих устройств потребителей электрической энергии</w:t>
            </w:r>
          </w:p>
        </w:tc>
      </w:tr>
      <w:tr w:rsidR="00A13D99" w14:paraId="26472601" w14:textId="77777777" w:rsidTr="00A13D99">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14:paraId="2CC30E01" w14:textId="77777777" w:rsidR="00A13D99" w:rsidRDefault="00A13D99">
            <w:pPr>
              <w:spacing w:line="276" w:lineRule="auto"/>
              <w:jc w:val="both"/>
              <w:rPr>
                <w:b/>
                <w:bCs/>
                <w:lang w:eastAsia="en-US"/>
              </w:rPr>
            </w:pPr>
            <w:r>
              <w:rPr>
                <w:b/>
                <w:bCs/>
                <w:sz w:val="22"/>
                <w:szCs w:val="22"/>
                <w:lang w:eastAsia="en-US"/>
              </w:rPr>
              <w:t>5</w:t>
            </w:r>
          </w:p>
        </w:tc>
        <w:tc>
          <w:tcPr>
            <w:tcW w:w="774" w:type="pct"/>
            <w:vMerge w:val="restart"/>
            <w:tcBorders>
              <w:top w:val="single" w:sz="4" w:space="0" w:color="auto"/>
              <w:left w:val="single" w:sz="4" w:space="0" w:color="auto"/>
              <w:bottom w:val="single" w:sz="4" w:space="0" w:color="auto"/>
              <w:right w:val="single" w:sz="4" w:space="0" w:color="auto"/>
            </w:tcBorders>
            <w:hideMark/>
          </w:tcPr>
          <w:p w14:paraId="51FD129B" w14:textId="77777777" w:rsidR="00A13D99" w:rsidRDefault="00A13D99">
            <w:pPr>
              <w:autoSpaceDE w:val="0"/>
              <w:autoSpaceDN w:val="0"/>
              <w:adjustRightInd w:val="0"/>
              <w:spacing w:line="276" w:lineRule="auto"/>
              <w:rPr>
                <w:lang w:eastAsia="en-US"/>
              </w:rPr>
            </w:pPr>
            <w:r>
              <w:rPr>
                <w:sz w:val="22"/>
                <w:szCs w:val="22"/>
                <w:lang w:eastAsia="en-US"/>
              </w:rPr>
              <w:t>Присоединение объектов заявителя к электрическим сетям</w:t>
            </w:r>
          </w:p>
        </w:tc>
        <w:tc>
          <w:tcPr>
            <w:tcW w:w="793" w:type="pct"/>
            <w:tcBorders>
              <w:top w:val="single" w:sz="4" w:space="0" w:color="auto"/>
              <w:left w:val="single" w:sz="4" w:space="0" w:color="auto"/>
              <w:bottom w:val="single" w:sz="4" w:space="0" w:color="auto"/>
              <w:right w:val="single" w:sz="4" w:space="0" w:color="auto"/>
            </w:tcBorders>
          </w:tcPr>
          <w:p w14:paraId="74BFA0C4" w14:textId="77777777" w:rsidR="00A13D99" w:rsidRDefault="00A13D99">
            <w:pPr>
              <w:autoSpaceDE w:val="0"/>
              <w:autoSpaceDN w:val="0"/>
              <w:adjustRightInd w:val="0"/>
              <w:spacing w:line="276" w:lineRule="auto"/>
              <w:jc w:val="both"/>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14:paraId="768784F2" w14:textId="77777777" w:rsidR="00A13D99" w:rsidRDefault="00A13D99">
            <w:pPr>
              <w:autoSpaceDE w:val="0"/>
              <w:autoSpaceDN w:val="0"/>
              <w:adjustRightInd w:val="0"/>
              <w:spacing w:line="276" w:lineRule="auto"/>
              <w:jc w:val="both"/>
              <w:rPr>
                <w:lang w:eastAsia="en-US"/>
              </w:rPr>
            </w:pPr>
            <w:r>
              <w:rPr>
                <w:bCs/>
                <w:sz w:val="22"/>
                <w:szCs w:val="22"/>
                <w:lang w:eastAsia="en-US"/>
              </w:rPr>
              <w:t>5.1</w:t>
            </w:r>
            <w:r>
              <w:rPr>
                <w:sz w:val="22"/>
                <w:szCs w:val="22"/>
                <w:lang w:eastAsia="en-US"/>
              </w:rPr>
              <w:t>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Borders>
              <w:top w:val="single" w:sz="4" w:space="0" w:color="auto"/>
              <w:left w:val="single" w:sz="4" w:space="0" w:color="auto"/>
              <w:bottom w:val="single" w:sz="4" w:space="0" w:color="auto"/>
              <w:right w:val="single" w:sz="4" w:space="0" w:color="auto"/>
            </w:tcBorders>
          </w:tcPr>
          <w:p w14:paraId="480440F5" w14:textId="77777777" w:rsidR="00A13D99" w:rsidRDefault="00A13D99">
            <w:pPr>
              <w:autoSpaceDE w:val="0"/>
              <w:autoSpaceDN w:val="0"/>
              <w:adjustRightInd w:val="0"/>
              <w:spacing w:line="276" w:lineRule="auto"/>
              <w:jc w:val="both"/>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14:paraId="663CD962" w14:textId="77777777" w:rsidR="00A13D99" w:rsidRDefault="00A13D99">
            <w:pPr>
              <w:autoSpaceDE w:val="0"/>
              <w:autoSpaceDN w:val="0"/>
              <w:adjustRightInd w:val="0"/>
              <w:spacing w:line="276" w:lineRule="auto"/>
              <w:jc w:val="both"/>
              <w:rPr>
                <w:lang w:eastAsia="en-US"/>
              </w:rPr>
            </w:pPr>
            <w:r>
              <w:rPr>
                <w:sz w:val="22"/>
                <w:szCs w:val="22"/>
                <w:lang w:eastAsia="en-US"/>
              </w:rPr>
              <w:t>В соответствии с условиями договора</w:t>
            </w:r>
          </w:p>
        </w:tc>
        <w:tc>
          <w:tcPr>
            <w:tcW w:w="920" w:type="pct"/>
            <w:tcBorders>
              <w:top w:val="single" w:sz="4" w:space="0" w:color="auto"/>
              <w:left w:val="single" w:sz="4" w:space="0" w:color="auto"/>
              <w:bottom w:val="single" w:sz="4" w:space="0" w:color="auto"/>
              <w:right w:val="single" w:sz="4" w:space="0" w:color="auto"/>
            </w:tcBorders>
            <w:hideMark/>
          </w:tcPr>
          <w:p w14:paraId="476C7166"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t>Пункты 7, 18 Правил технологического присоединения энергопринимающих устройств потребителей электрической энергии</w:t>
            </w:r>
          </w:p>
        </w:tc>
      </w:tr>
      <w:tr w:rsidR="00A13D99" w14:paraId="0DFEF962" w14:textId="77777777" w:rsidTr="00A13D9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89C6F0"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A19F1B" w14:textId="77777777" w:rsidR="00A13D99" w:rsidRDefault="00A13D99">
            <w:pPr>
              <w:rPr>
                <w:lang w:eastAsia="en-US"/>
              </w:rPr>
            </w:pPr>
          </w:p>
        </w:tc>
        <w:tc>
          <w:tcPr>
            <w:tcW w:w="793" w:type="pct"/>
            <w:tcBorders>
              <w:top w:val="single" w:sz="4" w:space="0" w:color="auto"/>
              <w:left w:val="single" w:sz="4" w:space="0" w:color="auto"/>
              <w:bottom w:val="single" w:sz="4" w:space="0" w:color="auto"/>
              <w:right w:val="single" w:sz="4" w:space="0" w:color="auto"/>
            </w:tcBorders>
          </w:tcPr>
          <w:p w14:paraId="3561B84F" w14:textId="77777777" w:rsidR="00A13D99" w:rsidRDefault="00A13D99">
            <w:pPr>
              <w:autoSpaceDE w:val="0"/>
              <w:autoSpaceDN w:val="0"/>
              <w:adjustRightInd w:val="0"/>
              <w:spacing w:line="276" w:lineRule="auto"/>
              <w:rPr>
                <w:lang w:eastAsia="en-US"/>
              </w:rPr>
            </w:pPr>
          </w:p>
        </w:tc>
        <w:tc>
          <w:tcPr>
            <w:tcW w:w="940" w:type="pct"/>
            <w:tcBorders>
              <w:top w:val="single" w:sz="4" w:space="0" w:color="auto"/>
              <w:left w:val="single" w:sz="4" w:space="0" w:color="auto"/>
              <w:bottom w:val="single" w:sz="4" w:space="0" w:color="auto"/>
              <w:right w:val="single" w:sz="4" w:space="0" w:color="auto"/>
            </w:tcBorders>
          </w:tcPr>
          <w:p w14:paraId="00E87EF4" w14:textId="77777777" w:rsidR="00A13D99" w:rsidRDefault="00A13D99">
            <w:pPr>
              <w:autoSpaceDE w:val="0"/>
              <w:autoSpaceDN w:val="0"/>
              <w:adjustRightInd w:val="0"/>
              <w:spacing w:line="276" w:lineRule="auto"/>
              <w:jc w:val="both"/>
              <w:rPr>
                <w:lang w:eastAsia="en-US"/>
              </w:rPr>
            </w:pPr>
            <w:r>
              <w:rPr>
                <w:bCs/>
                <w:sz w:val="22"/>
                <w:szCs w:val="22"/>
                <w:lang w:eastAsia="en-US"/>
              </w:rPr>
              <w:t>5.2.</w:t>
            </w:r>
            <w:r>
              <w:rPr>
                <w:sz w:val="22"/>
                <w:szCs w:val="22"/>
                <w:lang w:eastAsia="en-US"/>
              </w:rPr>
              <w:t xml:space="preserve"> Оформление сетевой организации и направление (выдача) заявителю акта об осуществлении технологического присоединения</w:t>
            </w:r>
          </w:p>
          <w:p w14:paraId="725AF85B" w14:textId="77777777" w:rsidR="00A13D99" w:rsidRDefault="00A13D99">
            <w:pPr>
              <w:autoSpaceDE w:val="0"/>
              <w:autoSpaceDN w:val="0"/>
              <w:adjustRightInd w:val="0"/>
              <w:spacing w:line="276" w:lineRule="auto"/>
              <w:jc w:val="both"/>
              <w:rPr>
                <w:lang w:eastAsia="en-US"/>
              </w:rPr>
            </w:pPr>
          </w:p>
          <w:p w14:paraId="26F6B139" w14:textId="77777777" w:rsidR="00A13D99" w:rsidRDefault="00A13D99">
            <w:pPr>
              <w:autoSpaceDE w:val="0"/>
              <w:autoSpaceDN w:val="0"/>
              <w:adjustRightInd w:val="0"/>
              <w:spacing w:line="276" w:lineRule="auto"/>
              <w:jc w:val="both"/>
              <w:rPr>
                <w:lang w:eastAsia="en-US"/>
              </w:rPr>
            </w:pPr>
          </w:p>
        </w:tc>
        <w:tc>
          <w:tcPr>
            <w:tcW w:w="790" w:type="pct"/>
            <w:tcBorders>
              <w:top w:val="single" w:sz="4" w:space="0" w:color="auto"/>
              <w:left w:val="single" w:sz="4" w:space="0" w:color="auto"/>
              <w:bottom w:val="single" w:sz="4" w:space="0" w:color="auto"/>
              <w:right w:val="single" w:sz="4" w:space="0" w:color="auto"/>
            </w:tcBorders>
            <w:hideMark/>
          </w:tcPr>
          <w:p w14:paraId="60F9A7F4" w14:textId="77777777" w:rsidR="00A13D99" w:rsidRDefault="00A13D99">
            <w:pPr>
              <w:autoSpaceDE w:val="0"/>
              <w:autoSpaceDN w:val="0"/>
              <w:adjustRightInd w:val="0"/>
              <w:spacing w:line="276" w:lineRule="auto"/>
              <w:jc w:val="both"/>
              <w:rPr>
                <w:lang w:eastAsia="en-US"/>
              </w:rPr>
            </w:pPr>
            <w:r>
              <w:rPr>
                <w:sz w:val="22"/>
                <w:szCs w:val="22"/>
                <w:lang w:eastAsia="en-US"/>
              </w:rPr>
              <w:t xml:space="preserve">Подписанный со стороны сетевой организации Акт  в письменной или электронной форме </w:t>
            </w:r>
          </w:p>
        </w:tc>
        <w:tc>
          <w:tcPr>
            <w:tcW w:w="616" w:type="pct"/>
            <w:tcBorders>
              <w:top w:val="single" w:sz="4" w:space="0" w:color="auto"/>
              <w:left w:val="single" w:sz="4" w:space="0" w:color="auto"/>
              <w:bottom w:val="single" w:sz="4" w:space="0" w:color="auto"/>
              <w:right w:val="single" w:sz="4" w:space="0" w:color="auto"/>
            </w:tcBorders>
          </w:tcPr>
          <w:p w14:paraId="64AD2A15" w14:textId="77777777" w:rsidR="00A13D99" w:rsidRDefault="00A13D99" w:rsidP="00A13D99">
            <w:pPr>
              <w:autoSpaceDE w:val="0"/>
              <w:autoSpaceDN w:val="0"/>
              <w:adjustRightInd w:val="0"/>
              <w:spacing w:line="276" w:lineRule="auto"/>
              <w:ind w:firstLine="540"/>
              <w:jc w:val="both"/>
              <w:rPr>
                <w:lang w:eastAsia="en-US"/>
              </w:rPr>
            </w:pPr>
            <w:r>
              <w:rPr>
                <w:rFonts w:eastAsia="Calibri"/>
                <w:sz w:val="22"/>
                <w:szCs w:val="22"/>
                <w:lang w:eastAsia="en-US"/>
              </w:rPr>
              <w:t xml:space="preserve">не позднее 3 рабочих дней после осуществления сетевой организацией фактического присоединения объектов электроэнергетики (энергопринимающих </w:t>
            </w:r>
            <w:r>
              <w:rPr>
                <w:rFonts w:eastAsia="Calibri"/>
                <w:sz w:val="22"/>
                <w:szCs w:val="22"/>
                <w:lang w:eastAsia="en-US"/>
              </w:rPr>
              <w:lastRenderedPageBreak/>
              <w:t>устройств) заявителя к электрическим сетям и фактического приема (подачи) напряжения и мощности</w:t>
            </w:r>
          </w:p>
        </w:tc>
        <w:tc>
          <w:tcPr>
            <w:tcW w:w="920" w:type="pct"/>
            <w:tcBorders>
              <w:top w:val="single" w:sz="4" w:space="0" w:color="auto"/>
              <w:left w:val="single" w:sz="4" w:space="0" w:color="auto"/>
              <w:bottom w:val="single" w:sz="4" w:space="0" w:color="auto"/>
              <w:right w:val="single" w:sz="4" w:space="0" w:color="auto"/>
            </w:tcBorders>
            <w:hideMark/>
          </w:tcPr>
          <w:p w14:paraId="62345DCA" w14:textId="77777777" w:rsidR="00A13D99" w:rsidRDefault="00A13D99">
            <w:pPr>
              <w:autoSpaceDE w:val="0"/>
              <w:autoSpaceDN w:val="0"/>
              <w:adjustRightInd w:val="0"/>
              <w:spacing w:line="276" w:lineRule="auto"/>
              <w:ind w:left="-16" w:hanging="16"/>
              <w:jc w:val="both"/>
              <w:rPr>
                <w:lang w:eastAsia="en-US"/>
              </w:rPr>
            </w:pPr>
            <w:r>
              <w:rPr>
                <w:sz w:val="22"/>
                <w:szCs w:val="22"/>
                <w:lang w:eastAsia="en-US"/>
              </w:rPr>
              <w:lastRenderedPageBreak/>
              <w:t>Пункт 19 Правил технологического присоединения энергопринимающих устройств потребителей электрической энергии</w:t>
            </w:r>
          </w:p>
        </w:tc>
      </w:tr>
      <w:tr w:rsidR="00A13D99" w14:paraId="3D3577FA" w14:textId="77777777"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1E6C4"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EAF98" w14:textId="77777777" w:rsidR="00A13D99" w:rsidRDefault="00A13D99">
            <w:pPr>
              <w:rPr>
                <w:lang w:eastAsia="en-US"/>
              </w:rPr>
            </w:pPr>
          </w:p>
        </w:tc>
        <w:tc>
          <w:tcPr>
            <w:tcW w:w="793" w:type="pct"/>
            <w:tcBorders>
              <w:top w:val="single" w:sz="4" w:space="0" w:color="auto"/>
              <w:left w:val="single" w:sz="4" w:space="0" w:color="auto"/>
              <w:bottom w:val="single" w:sz="4" w:space="0" w:color="auto"/>
              <w:right w:val="single" w:sz="4" w:space="0" w:color="auto"/>
            </w:tcBorders>
          </w:tcPr>
          <w:p w14:paraId="47D30B26" w14:textId="77777777" w:rsidR="00A13D99" w:rsidRDefault="00A13D99">
            <w:pPr>
              <w:autoSpaceDE w:val="0"/>
              <w:autoSpaceDN w:val="0"/>
              <w:adjustRightInd w:val="0"/>
              <w:spacing w:line="276" w:lineRule="auto"/>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14:paraId="065F7BBD" w14:textId="77777777" w:rsidR="00A13D99" w:rsidRDefault="00A13D99">
            <w:pPr>
              <w:autoSpaceDE w:val="0"/>
              <w:autoSpaceDN w:val="0"/>
              <w:adjustRightInd w:val="0"/>
              <w:spacing w:line="276" w:lineRule="auto"/>
              <w:jc w:val="both"/>
              <w:rPr>
                <w:lang w:eastAsia="en-US"/>
              </w:rPr>
            </w:pPr>
            <w:r>
              <w:rPr>
                <w:bCs/>
                <w:sz w:val="22"/>
                <w:szCs w:val="22"/>
                <w:lang w:eastAsia="en-US"/>
              </w:rPr>
              <w:t>5.3.</w:t>
            </w:r>
            <w:r>
              <w:rPr>
                <w:sz w:val="22"/>
                <w:szCs w:val="22"/>
                <w:lang w:eastAsia="en-US"/>
              </w:rPr>
              <w:t xml:space="preserve"> Направление сетевой организацией подписанных с  заявителем актов  в энергосбытовую организацию </w:t>
            </w:r>
          </w:p>
        </w:tc>
        <w:tc>
          <w:tcPr>
            <w:tcW w:w="790" w:type="pct"/>
            <w:tcBorders>
              <w:top w:val="single" w:sz="4" w:space="0" w:color="auto"/>
              <w:left w:val="single" w:sz="4" w:space="0" w:color="auto"/>
              <w:bottom w:val="single" w:sz="4" w:space="0" w:color="auto"/>
              <w:right w:val="single" w:sz="4" w:space="0" w:color="auto"/>
            </w:tcBorders>
            <w:hideMark/>
          </w:tcPr>
          <w:p w14:paraId="181AA75A" w14:textId="77777777" w:rsidR="00A13D99" w:rsidRDefault="00A13D99">
            <w:pPr>
              <w:autoSpaceDE w:val="0"/>
              <w:autoSpaceDN w:val="0"/>
              <w:adjustRightInd w:val="0"/>
              <w:spacing w:line="276" w:lineRule="auto"/>
              <w:jc w:val="center"/>
              <w:outlineLvl w:val="0"/>
              <w:rPr>
                <w:lang w:eastAsia="en-US"/>
              </w:rPr>
            </w:pPr>
            <w:r>
              <w:rPr>
                <w:sz w:val="22"/>
                <w:szCs w:val="22"/>
                <w:lang w:eastAsia="en-US"/>
              </w:rPr>
              <w:t>В письменной или электронной форме</w:t>
            </w:r>
          </w:p>
        </w:tc>
        <w:tc>
          <w:tcPr>
            <w:tcW w:w="616" w:type="pct"/>
            <w:tcBorders>
              <w:top w:val="single" w:sz="4" w:space="0" w:color="auto"/>
              <w:left w:val="single" w:sz="4" w:space="0" w:color="auto"/>
              <w:bottom w:val="single" w:sz="4" w:space="0" w:color="auto"/>
              <w:right w:val="single" w:sz="4" w:space="0" w:color="auto"/>
            </w:tcBorders>
            <w:hideMark/>
          </w:tcPr>
          <w:p w14:paraId="5192E92F" w14:textId="77777777" w:rsidR="00A13D99" w:rsidRDefault="00A13D99">
            <w:pPr>
              <w:autoSpaceDE w:val="0"/>
              <w:autoSpaceDN w:val="0"/>
              <w:adjustRightInd w:val="0"/>
              <w:spacing w:line="276" w:lineRule="auto"/>
              <w:jc w:val="center"/>
              <w:outlineLvl w:val="0"/>
              <w:rPr>
                <w:lang w:eastAsia="en-US"/>
              </w:rPr>
            </w:pPr>
            <w:r>
              <w:rPr>
                <w:sz w:val="22"/>
                <w:szCs w:val="22"/>
                <w:lang w:eastAsia="en-US"/>
              </w:rPr>
              <w:t>В течение 2 рабочих дней после предоставления подписанных  заявителем актов в сетевую организацию</w:t>
            </w:r>
          </w:p>
        </w:tc>
        <w:tc>
          <w:tcPr>
            <w:tcW w:w="920" w:type="pct"/>
            <w:tcBorders>
              <w:top w:val="single" w:sz="4" w:space="0" w:color="auto"/>
              <w:left w:val="single" w:sz="4" w:space="0" w:color="auto"/>
              <w:bottom w:val="single" w:sz="4" w:space="0" w:color="auto"/>
              <w:right w:val="single" w:sz="4" w:space="0" w:color="auto"/>
            </w:tcBorders>
            <w:hideMark/>
          </w:tcPr>
          <w:p w14:paraId="0C08807A" w14:textId="77777777" w:rsidR="00A13D99" w:rsidRDefault="00A13D99">
            <w:pPr>
              <w:spacing w:line="276" w:lineRule="auto"/>
              <w:rPr>
                <w:lang w:eastAsia="en-US"/>
              </w:rPr>
            </w:pPr>
            <w:r>
              <w:rPr>
                <w:sz w:val="22"/>
                <w:szCs w:val="22"/>
                <w:lang w:eastAsia="en-US"/>
              </w:rPr>
              <w:t>Пункт 19 (1) Правил технологического присоединения энергопринимающих устройств потребителей электрической энергии</w:t>
            </w:r>
          </w:p>
        </w:tc>
      </w:tr>
      <w:tr w:rsidR="00A13D99" w14:paraId="30444408" w14:textId="77777777" w:rsidTr="00A13D99">
        <w:trPr>
          <w:trHeight w:val="695"/>
        </w:trPr>
        <w:tc>
          <w:tcPr>
            <w:tcW w:w="167" w:type="pct"/>
            <w:vMerge w:val="restart"/>
            <w:tcBorders>
              <w:top w:val="single" w:sz="4" w:space="0" w:color="auto"/>
              <w:left w:val="single" w:sz="4" w:space="0" w:color="auto"/>
              <w:bottom w:val="single" w:sz="4" w:space="0" w:color="auto"/>
              <w:right w:val="single" w:sz="4" w:space="0" w:color="auto"/>
            </w:tcBorders>
            <w:hideMark/>
          </w:tcPr>
          <w:p w14:paraId="47487960" w14:textId="77777777" w:rsidR="00A13D99" w:rsidRDefault="00A13D99">
            <w:pPr>
              <w:spacing w:line="276" w:lineRule="auto"/>
              <w:jc w:val="both"/>
              <w:rPr>
                <w:b/>
                <w:bCs/>
                <w:lang w:eastAsia="en-US"/>
              </w:rPr>
            </w:pPr>
            <w:r>
              <w:rPr>
                <w:b/>
                <w:bCs/>
                <w:sz w:val="22"/>
                <w:szCs w:val="22"/>
                <w:lang w:eastAsia="en-US"/>
              </w:rPr>
              <w:t>6</w:t>
            </w:r>
          </w:p>
        </w:tc>
        <w:tc>
          <w:tcPr>
            <w:tcW w:w="774" w:type="pct"/>
            <w:vMerge w:val="restart"/>
            <w:tcBorders>
              <w:top w:val="single" w:sz="4" w:space="0" w:color="auto"/>
              <w:left w:val="single" w:sz="4" w:space="0" w:color="auto"/>
              <w:bottom w:val="single" w:sz="4" w:space="0" w:color="auto"/>
              <w:right w:val="single" w:sz="4" w:space="0" w:color="auto"/>
            </w:tcBorders>
            <w:hideMark/>
          </w:tcPr>
          <w:p w14:paraId="4265439F" w14:textId="77777777" w:rsidR="00A13D99" w:rsidRDefault="00A13D99">
            <w:pPr>
              <w:autoSpaceDE w:val="0"/>
              <w:autoSpaceDN w:val="0"/>
              <w:adjustRightInd w:val="0"/>
              <w:spacing w:line="276" w:lineRule="auto"/>
              <w:rPr>
                <w:lang w:eastAsia="en-US"/>
              </w:rPr>
            </w:pPr>
            <w:r>
              <w:rPr>
                <w:sz w:val="22"/>
                <w:szCs w:val="22"/>
                <w:lang w:eastAsia="en-US"/>
              </w:rPr>
              <w:t>Отсоединение объектов заявителя от электрических сетей</w:t>
            </w:r>
          </w:p>
        </w:tc>
        <w:tc>
          <w:tcPr>
            <w:tcW w:w="793" w:type="pct"/>
            <w:vMerge w:val="restart"/>
            <w:tcBorders>
              <w:top w:val="single" w:sz="4" w:space="0" w:color="auto"/>
              <w:left w:val="single" w:sz="4" w:space="0" w:color="auto"/>
              <w:bottom w:val="single" w:sz="4" w:space="0" w:color="auto"/>
              <w:right w:val="single" w:sz="4" w:space="0" w:color="auto"/>
            </w:tcBorders>
            <w:hideMark/>
          </w:tcPr>
          <w:p w14:paraId="41E00C3E" w14:textId="77777777" w:rsidR="00A13D99" w:rsidRDefault="00A13D99">
            <w:pPr>
              <w:autoSpaceDE w:val="0"/>
              <w:autoSpaceDN w:val="0"/>
              <w:adjustRightInd w:val="0"/>
              <w:spacing w:line="276" w:lineRule="auto"/>
              <w:jc w:val="both"/>
              <w:outlineLvl w:val="0"/>
              <w:rPr>
                <w:lang w:eastAsia="en-US"/>
              </w:rPr>
            </w:pPr>
            <w:r>
              <w:rPr>
                <w:sz w:val="22"/>
                <w:szCs w:val="22"/>
                <w:lang w:eastAsia="en-US"/>
              </w:rPr>
              <w:t>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w:t>
            </w:r>
          </w:p>
          <w:p w14:paraId="4B428C6D" w14:textId="77777777" w:rsidR="00A13D99" w:rsidRDefault="00A13D99">
            <w:pPr>
              <w:autoSpaceDE w:val="0"/>
              <w:autoSpaceDN w:val="0"/>
              <w:adjustRightInd w:val="0"/>
              <w:spacing w:line="276" w:lineRule="auto"/>
              <w:jc w:val="both"/>
              <w:outlineLvl w:val="0"/>
              <w:rPr>
                <w:lang w:eastAsia="en-US"/>
              </w:rPr>
            </w:pPr>
            <w:r>
              <w:rPr>
                <w:sz w:val="22"/>
                <w:szCs w:val="22"/>
                <w:lang w:eastAsia="en-US"/>
              </w:rPr>
              <w:t>а) по обращению заявителя, поданному не позднее 10 дней до планируемой даты отсоединения;</w:t>
            </w:r>
          </w:p>
          <w:p w14:paraId="53120CA2" w14:textId="77777777" w:rsidR="00A13D99" w:rsidRDefault="00A13D99">
            <w:pPr>
              <w:autoSpaceDE w:val="0"/>
              <w:autoSpaceDN w:val="0"/>
              <w:adjustRightInd w:val="0"/>
              <w:spacing w:line="276" w:lineRule="auto"/>
              <w:jc w:val="both"/>
              <w:outlineLvl w:val="0"/>
              <w:rPr>
                <w:lang w:eastAsia="en-US"/>
              </w:rPr>
            </w:pPr>
            <w:r>
              <w:rPr>
                <w:sz w:val="22"/>
                <w:szCs w:val="22"/>
                <w:lang w:eastAsia="en-US"/>
              </w:rPr>
              <w:t xml:space="preserve">б) при расторжении </w:t>
            </w:r>
            <w:r>
              <w:rPr>
                <w:sz w:val="22"/>
                <w:szCs w:val="22"/>
                <w:lang w:eastAsia="en-US"/>
              </w:rPr>
              <w:lastRenderedPageBreak/>
              <w:t>договора об осуществлении технологического присоединения с применением постоянной схемы электроснабжения.</w:t>
            </w:r>
          </w:p>
        </w:tc>
        <w:tc>
          <w:tcPr>
            <w:tcW w:w="940" w:type="pct"/>
            <w:tcBorders>
              <w:top w:val="single" w:sz="4" w:space="0" w:color="auto"/>
              <w:left w:val="single" w:sz="4" w:space="0" w:color="auto"/>
              <w:bottom w:val="single" w:sz="4" w:space="0" w:color="auto"/>
              <w:right w:val="single" w:sz="4" w:space="0" w:color="auto"/>
            </w:tcBorders>
            <w:hideMark/>
          </w:tcPr>
          <w:p w14:paraId="767B974A" w14:textId="77777777" w:rsidR="00A13D99" w:rsidRDefault="00A13D99">
            <w:pPr>
              <w:autoSpaceDE w:val="0"/>
              <w:autoSpaceDN w:val="0"/>
              <w:adjustRightInd w:val="0"/>
              <w:spacing w:line="276" w:lineRule="auto"/>
              <w:jc w:val="both"/>
              <w:rPr>
                <w:bCs/>
                <w:lang w:eastAsia="en-US"/>
              </w:rPr>
            </w:pPr>
            <w:r>
              <w:rPr>
                <w:bCs/>
                <w:sz w:val="22"/>
                <w:szCs w:val="22"/>
                <w:lang w:eastAsia="en-US"/>
              </w:rPr>
              <w:lastRenderedPageBreak/>
              <w:t>6.1.</w:t>
            </w:r>
            <w:r>
              <w:rPr>
                <w:sz w:val="22"/>
                <w:szCs w:val="22"/>
                <w:lang w:eastAsia="en-US"/>
              </w:rPr>
              <w:t xml:space="preserve"> Сетевая организация,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w:t>
            </w:r>
          </w:p>
        </w:tc>
        <w:tc>
          <w:tcPr>
            <w:tcW w:w="790" w:type="pct"/>
            <w:tcBorders>
              <w:top w:val="single" w:sz="4" w:space="0" w:color="auto"/>
              <w:left w:val="single" w:sz="4" w:space="0" w:color="auto"/>
              <w:bottom w:val="single" w:sz="4" w:space="0" w:color="auto"/>
              <w:right w:val="single" w:sz="4" w:space="0" w:color="auto"/>
            </w:tcBorders>
            <w:hideMark/>
          </w:tcPr>
          <w:p w14:paraId="7E67D60F" w14:textId="77777777" w:rsidR="00A13D99" w:rsidRDefault="00A13D99">
            <w:pPr>
              <w:autoSpaceDE w:val="0"/>
              <w:autoSpaceDN w:val="0"/>
              <w:adjustRightInd w:val="0"/>
              <w:spacing w:line="276" w:lineRule="auto"/>
              <w:jc w:val="both"/>
              <w:outlineLvl w:val="0"/>
              <w:rPr>
                <w:lang w:eastAsia="en-US"/>
              </w:rPr>
            </w:pPr>
            <w:r>
              <w:rPr>
                <w:sz w:val="22"/>
                <w:szCs w:val="22"/>
                <w:lang w:eastAsia="en-US"/>
              </w:rPr>
              <w:t>В письменной или электронной форме способом, позволяющим подтвердить факт получения указанного уведомления</w:t>
            </w:r>
          </w:p>
        </w:tc>
        <w:tc>
          <w:tcPr>
            <w:tcW w:w="616" w:type="pct"/>
            <w:tcBorders>
              <w:top w:val="single" w:sz="4" w:space="0" w:color="auto"/>
              <w:left w:val="single" w:sz="4" w:space="0" w:color="auto"/>
              <w:bottom w:val="single" w:sz="4" w:space="0" w:color="auto"/>
              <w:right w:val="single" w:sz="4" w:space="0" w:color="auto"/>
            </w:tcBorders>
            <w:hideMark/>
          </w:tcPr>
          <w:p w14:paraId="708BF81B" w14:textId="77777777" w:rsidR="00A13D99" w:rsidRDefault="00A13D99">
            <w:pPr>
              <w:autoSpaceDE w:val="0"/>
              <w:autoSpaceDN w:val="0"/>
              <w:adjustRightInd w:val="0"/>
              <w:spacing w:line="276" w:lineRule="auto"/>
              <w:jc w:val="center"/>
              <w:outlineLvl w:val="0"/>
              <w:rPr>
                <w:lang w:eastAsia="en-US"/>
              </w:rPr>
            </w:pPr>
            <w:r>
              <w:rPr>
                <w:sz w:val="22"/>
                <w:szCs w:val="22"/>
                <w:lang w:eastAsia="en-US"/>
              </w:rPr>
              <w:t>Не позднее, чем за 10 рабочих дней до дня отсоединения</w:t>
            </w:r>
          </w:p>
        </w:tc>
        <w:tc>
          <w:tcPr>
            <w:tcW w:w="920" w:type="pct"/>
            <w:tcBorders>
              <w:top w:val="single" w:sz="4" w:space="0" w:color="auto"/>
              <w:left w:val="single" w:sz="4" w:space="0" w:color="auto"/>
              <w:bottom w:val="single" w:sz="4" w:space="0" w:color="auto"/>
              <w:right w:val="single" w:sz="4" w:space="0" w:color="auto"/>
            </w:tcBorders>
            <w:hideMark/>
          </w:tcPr>
          <w:p w14:paraId="44BA0AFC" w14:textId="77777777" w:rsidR="00A13D99" w:rsidRDefault="00A13D99">
            <w:pPr>
              <w:spacing w:line="276" w:lineRule="auto"/>
              <w:rPr>
                <w:lang w:eastAsia="en-US"/>
              </w:rPr>
            </w:pPr>
            <w:r>
              <w:rPr>
                <w:sz w:val="22"/>
                <w:szCs w:val="22"/>
                <w:lang w:eastAsia="en-US"/>
              </w:rPr>
              <w:t>Пункты 55, 56 Правил технологического присоединения энергопринимающих устройств потребителей электрической энергии</w:t>
            </w:r>
          </w:p>
        </w:tc>
      </w:tr>
      <w:tr w:rsidR="00A13D99" w14:paraId="3119DF41" w14:textId="77777777"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2C29E"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10DD4" w14:textId="77777777" w:rsidR="00A13D99" w:rsidRDefault="00A13D99">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1C3D1B" w14:textId="77777777" w:rsidR="00A13D99" w:rsidRDefault="00A13D99">
            <w:pPr>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14:paraId="7E610C65" w14:textId="77777777" w:rsidR="00A13D99" w:rsidRDefault="00A13D99">
            <w:pPr>
              <w:autoSpaceDE w:val="0"/>
              <w:autoSpaceDN w:val="0"/>
              <w:adjustRightInd w:val="0"/>
              <w:spacing w:line="276" w:lineRule="auto"/>
              <w:jc w:val="both"/>
              <w:rPr>
                <w:bCs/>
                <w:lang w:eastAsia="en-US"/>
              </w:rPr>
            </w:pPr>
            <w:r>
              <w:rPr>
                <w:bCs/>
                <w:sz w:val="22"/>
                <w:szCs w:val="22"/>
                <w:lang w:eastAsia="en-US"/>
              </w:rPr>
              <w:t>6.2.</w:t>
            </w:r>
            <w:r>
              <w:rPr>
                <w:sz w:val="22"/>
                <w:szCs w:val="22"/>
                <w:lang w:eastAsia="en-US"/>
              </w:rPr>
              <w:t> Выполнение работ по отсоединению энергопринимающих устройств заявителя</w:t>
            </w:r>
          </w:p>
        </w:tc>
        <w:tc>
          <w:tcPr>
            <w:tcW w:w="790" w:type="pct"/>
            <w:tcBorders>
              <w:top w:val="single" w:sz="4" w:space="0" w:color="auto"/>
              <w:left w:val="single" w:sz="4" w:space="0" w:color="auto"/>
              <w:bottom w:val="single" w:sz="4" w:space="0" w:color="auto"/>
              <w:right w:val="single" w:sz="4" w:space="0" w:color="auto"/>
            </w:tcBorders>
          </w:tcPr>
          <w:p w14:paraId="6C258BDB" w14:textId="77777777" w:rsidR="00A13D99" w:rsidRDefault="00A13D99">
            <w:pPr>
              <w:autoSpaceDE w:val="0"/>
              <w:autoSpaceDN w:val="0"/>
              <w:adjustRightInd w:val="0"/>
              <w:spacing w:line="276" w:lineRule="auto"/>
              <w:jc w:val="both"/>
              <w:outlineLvl w:val="0"/>
              <w:rPr>
                <w:lang w:eastAsia="en-US"/>
              </w:rPr>
            </w:pPr>
          </w:p>
        </w:tc>
        <w:tc>
          <w:tcPr>
            <w:tcW w:w="616" w:type="pct"/>
            <w:tcBorders>
              <w:top w:val="single" w:sz="4" w:space="0" w:color="auto"/>
              <w:left w:val="single" w:sz="4" w:space="0" w:color="auto"/>
              <w:bottom w:val="single" w:sz="4" w:space="0" w:color="auto"/>
              <w:right w:val="single" w:sz="4" w:space="0" w:color="auto"/>
            </w:tcBorders>
            <w:hideMark/>
          </w:tcPr>
          <w:p w14:paraId="7773327D" w14:textId="77777777" w:rsidR="00A13D99" w:rsidRDefault="00A13D99">
            <w:pPr>
              <w:autoSpaceDE w:val="0"/>
              <w:autoSpaceDN w:val="0"/>
              <w:adjustRightInd w:val="0"/>
              <w:spacing w:line="276" w:lineRule="auto"/>
              <w:jc w:val="center"/>
              <w:outlineLvl w:val="0"/>
              <w:rPr>
                <w:lang w:eastAsia="en-US"/>
              </w:rPr>
            </w:pPr>
            <w:r>
              <w:rPr>
                <w:sz w:val="22"/>
                <w:szCs w:val="22"/>
                <w:lang w:eastAsia="en-US"/>
              </w:rPr>
              <w:t>до 12 месяцев (энергопринимающие устройства являются передвижными и имеют максимальную мощность до 150 кВт);</w:t>
            </w:r>
          </w:p>
          <w:p w14:paraId="1964CED6" w14:textId="77777777" w:rsidR="00A13D99" w:rsidRDefault="00A13D99">
            <w:pPr>
              <w:autoSpaceDE w:val="0"/>
              <w:autoSpaceDN w:val="0"/>
              <w:adjustRightInd w:val="0"/>
              <w:spacing w:line="276" w:lineRule="auto"/>
              <w:jc w:val="center"/>
              <w:outlineLvl w:val="0"/>
              <w:rPr>
                <w:lang w:eastAsia="en-US"/>
              </w:rPr>
            </w:pPr>
            <w:r>
              <w:rPr>
                <w:sz w:val="22"/>
                <w:szCs w:val="22"/>
                <w:lang w:eastAsia="en-US"/>
              </w:rPr>
              <w:t>в соответствии с условиями договора</w:t>
            </w:r>
          </w:p>
        </w:tc>
        <w:tc>
          <w:tcPr>
            <w:tcW w:w="920" w:type="pct"/>
            <w:tcBorders>
              <w:top w:val="single" w:sz="4" w:space="0" w:color="auto"/>
              <w:left w:val="single" w:sz="4" w:space="0" w:color="auto"/>
              <w:bottom w:val="single" w:sz="4" w:space="0" w:color="auto"/>
              <w:right w:val="single" w:sz="4" w:space="0" w:color="auto"/>
            </w:tcBorders>
            <w:hideMark/>
          </w:tcPr>
          <w:p w14:paraId="4B5FB119" w14:textId="77777777" w:rsidR="00A13D99" w:rsidRDefault="00A13D99">
            <w:pPr>
              <w:spacing w:line="276" w:lineRule="auto"/>
              <w:rPr>
                <w:lang w:eastAsia="en-US"/>
              </w:rPr>
            </w:pPr>
            <w:r>
              <w:rPr>
                <w:sz w:val="22"/>
                <w:szCs w:val="22"/>
                <w:lang w:eastAsia="en-US"/>
              </w:rPr>
              <w:t>Пункты 55, 56 Правил технологического присоединения энергопринимающих устройств потребителей электрической энергии</w:t>
            </w:r>
          </w:p>
        </w:tc>
      </w:tr>
      <w:tr w:rsidR="00A13D99" w14:paraId="7C435155" w14:textId="77777777" w:rsidTr="00A13D99">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68BEB" w14:textId="77777777" w:rsidR="00A13D99" w:rsidRDefault="00A13D99">
            <w:pPr>
              <w:rPr>
                <w:b/>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27EE7" w14:textId="77777777" w:rsidR="00A13D99" w:rsidRDefault="00A13D99">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B3729" w14:textId="77777777" w:rsidR="00A13D99" w:rsidRDefault="00A13D99">
            <w:pPr>
              <w:rPr>
                <w:lang w:eastAsia="en-US"/>
              </w:rPr>
            </w:pPr>
          </w:p>
        </w:tc>
        <w:tc>
          <w:tcPr>
            <w:tcW w:w="940" w:type="pct"/>
            <w:tcBorders>
              <w:top w:val="single" w:sz="4" w:space="0" w:color="auto"/>
              <w:left w:val="single" w:sz="4" w:space="0" w:color="auto"/>
              <w:bottom w:val="single" w:sz="4" w:space="0" w:color="auto"/>
              <w:right w:val="single" w:sz="4" w:space="0" w:color="auto"/>
            </w:tcBorders>
            <w:hideMark/>
          </w:tcPr>
          <w:p w14:paraId="27901888" w14:textId="77777777" w:rsidR="00A13D99" w:rsidRDefault="00A13D99">
            <w:pPr>
              <w:autoSpaceDE w:val="0"/>
              <w:autoSpaceDN w:val="0"/>
              <w:adjustRightInd w:val="0"/>
              <w:spacing w:line="276" w:lineRule="auto"/>
              <w:jc w:val="both"/>
              <w:rPr>
                <w:lang w:eastAsia="en-US"/>
              </w:rPr>
            </w:pPr>
            <w:r>
              <w:rPr>
                <w:bCs/>
                <w:sz w:val="22"/>
                <w:szCs w:val="22"/>
                <w:lang w:eastAsia="en-US"/>
              </w:rPr>
              <w:t>6.3.</w:t>
            </w:r>
            <w:r>
              <w:rPr>
                <w:sz w:val="22"/>
                <w:szCs w:val="22"/>
                <w:lang w:eastAsia="en-US"/>
              </w:rPr>
              <w:t> Выдача Сетевой организацией Акта об отсоединении энергопринимающих устройств заявителю и направление Акта в энергосбытовую организацию</w:t>
            </w:r>
          </w:p>
        </w:tc>
        <w:tc>
          <w:tcPr>
            <w:tcW w:w="790" w:type="pct"/>
            <w:tcBorders>
              <w:top w:val="single" w:sz="4" w:space="0" w:color="auto"/>
              <w:left w:val="single" w:sz="4" w:space="0" w:color="auto"/>
              <w:bottom w:val="single" w:sz="4" w:space="0" w:color="auto"/>
              <w:right w:val="single" w:sz="4" w:space="0" w:color="auto"/>
            </w:tcBorders>
            <w:hideMark/>
          </w:tcPr>
          <w:p w14:paraId="5E09DDF7" w14:textId="77777777" w:rsidR="00A13D99" w:rsidRDefault="00A13D99">
            <w:pPr>
              <w:autoSpaceDE w:val="0"/>
              <w:autoSpaceDN w:val="0"/>
              <w:adjustRightInd w:val="0"/>
              <w:spacing w:line="276" w:lineRule="auto"/>
              <w:jc w:val="both"/>
              <w:outlineLvl w:val="0"/>
              <w:rPr>
                <w:lang w:eastAsia="en-US"/>
              </w:rPr>
            </w:pPr>
            <w:r>
              <w:rPr>
                <w:sz w:val="22"/>
                <w:szCs w:val="22"/>
                <w:lang w:eastAsia="en-US"/>
              </w:rPr>
              <w:t xml:space="preserve">В письменной или электронной форме </w:t>
            </w:r>
          </w:p>
        </w:tc>
        <w:tc>
          <w:tcPr>
            <w:tcW w:w="616" w:type="pct"/>
            <w:tcBorders>
              <w:top w:val="single" w:sz="4" w:space="0" w:color="auto"/>
              <w:left w:val="single" w:sz="4" w:space="0" w:color="auto"/>
              <w:bottom w:val="single" w:sz="4" w:space="0" w:color="auto"/>
              <w:right w:val="single" w:sz="4" w:space="0" w:color="auto"/>
            </w:tcBorders>
          </w:tcPr>
          <w:p w14:paraId="3B952E4A" w14:textId="77777777" w:rsidR="00A13D99" w:rsidRDefault="00A13D99">
            <w:pPr>
              <w:spacing w:line="276" w:lineRule="auto"/>
              <w:rPr>
                <w:lang w:eastAsia="en-US"/>
              </w:rPr>
            </w:pPr>
            <w:r>
              <w:rPr>
                <w:sz w:val="22"/>
                <w:szCs w:val="22"/>
                <w:lang w:eastAsia="en-US"/>
              </w:rPr>
              <w:t xml:space="preserve">В течение 5 рабочих дней </w:t>
            </w:r>
          </w:p>
          <w:p w14:paraId="651D9363" w14:textId="77777777" w:rsidR="00A13D99" w:rsidRDefault="00A13D99">
            <w:pPr>
              <w:autoSpaceDE w:val="0"/>
              <w:autoSpaceDN w:val="0"/>
              <w:adjustRightInd w:val="0"/>
              <w:spacing w:line="276" w:lineRule="auto"/>
              <w:jc w:val="center"/>
              <w:outlineLvl w:val="0"/>
              <w:rPr>
                <w:lang w:eastAsia="en-US"/>
              </w:rPr>
            </w:pPr>
          </w:p>
        </w:tc>
        <w:tc>
          <w:tcPr>
            <w:tcW w:w="920" w:type="pct"/>
            <w:tcBorders>
              <w:top w:val="single" w:sz="4" w:space="0" w:color="auto"/>
              <w:left w:val="single" w:sz="4" w:space="0" w:color="auto"/>
              <w:bottom w:val="single" w:sz="4" w:space="0" w:color="auto"/>
              <w:right w:val="single" w:sz="4" w:space="0" w:color="auto"/>
            </w:tcBorders>
            <w:hideMark/>
          </w:tcPr>
          <w:p w14:paraId="3AAC3A3F" w14:textId="77777777" w:rsidR="00A13D99" w:rsidRDefault="00A13D99">
            <w:pPr>
              <w:spacing w:line="276" w:lineRule="auto"/>
              <w:rPr>
                <w:lang w:eastAsia="en-US"/>
              </w:rPr>
            </w:pPr>
            <w:r>
              <w:rPr>
                <w:sz w:val="22"/>
                <w:szCs w:val="22"/>
                <w:lang w:eastAsia="en-US"/>
              </w:rPr>
              <w:t>Пункт 56 Правил технологического присоединения энергопринимающих устройств потребителей электрической энергии</w:t>
            </w:r>
          </w:p>
        </w:tc>
      </w:tr>
    </w:tbl>
    <w:p w14:paraId="3D9430E6" w14:textId="77777777" w:rsidR="00A13D99" w:rsidRDefault="00A13D99" w:rsidP="00A13D99">
      <w:pPr>
        <w:spacing w:after="60"/>
        <w:jc w:val="both"/>
        <w:outlineLvl w:val="0"/>
        <w:rPr>
          <w:b/>
          <w:color w:val="8496B0"/>
          <w:sz w:val="26"/>
          <w:szCs w:val="26"/>
        </w:rPr>
      </w:pPr>
    </w:p>
    <w:p w14:paraId="7924CDAE" w14:textId="77777777" w:rsidR="00136CFB" w:rsidRPr="00EF5EC4" w:rsidRDefault="00136CFB" w:rsidP="00136CFB">
      <w:pPr>
        <w:spacing w:after="60"/>
        <w:jc w:val="both"/>
        <w:outlineLvl w:val="0"/>
        <w:rPr>
          <w:b/>
          <w:color w:val="8496B0"/>
          <w:sz w:val="26"/>
          <w:szCs w:val="26"/>
        </w:rPr>
      </w:pPr>
    </w:p>
    <w:p w14:paraId="13F37C28" w14:textId="77777777" w:rsidR="00136CFB" w:rsidRPr="00CF4E08" w:rsidRDefault="00136CFB" w:rsidP="00136CFB">
      <w:pPr>
        <w:autoSpaceDE w:val="0"/>
        <w:autoSpaceDN w:val="0"/>
        <w:adjustRightInd w:val="0"/>
        <w:spacing w:before="120"/>
        <w:ind w:firstLine="539"/>
        <w:jc w:val="both"/>
        <w:rPr>
          <w:b/>
          <w:sz w:val="26"/>
          <w:szCs w:val="26"/>
        </w:rPr>
      </w:pPr>
      <w:r w:rsidRPr="00CF4E08">
        <w:rPr>
          <w:b/>
          <w:sz w:val="26"/>
          <w:szCs w:val="26"/>
        </w:rPr>
        <w:t xml:space="preserve">Форма и способ подачи заявки: </w:t>
      </w:r>
    </w:p>
    <w:p w14:paraId="7EEECC64" w14:textId="77777777" w:rsidR="00136CFB" w:rsidRPr="00CF4E08" w:rsidRDefault="00136CFB" w:rsidP="00136CFB">
      <w:pPr>
        <w:pStyle w:val="a3"/>
        <w:numPr>
          <w:ilvl w:val="0"/>
          <w:numId w:val="4"/>
        </w:numPr>
        <w:autoSpaceDE w:val="0"/>
        <w:autoSpaceDN w:val="0"/>
        <w:adjustRightInd w:val="0"/>
        <w:ind w:left="0" w:firstLine="567"/>
        <w:jc w:val="both"/>
        <w:rPr>
          <w:sz w:val="26"/>
          <w:szCs w:val="26"/>
        </w:rPr>
      </w:pPr>
      <w:r w:rsidRPr="00CF4E08">
        <w:rPr>
          <w:sz w:val="26"/>
          <w:szCs w:val="26"/>
        </w:rPr>
        <w:t xml:space="preserve">письмом с описью вложения в 2 экземплярах; </w:t>
      </w:r>
    </w:p>
    <w:p w14:paraId="2A240B92" w14:textId="1C4CABEF" w:rsidR="00136CFB" w:rsidRPr="00CF4E08" w:rsidRDefault="00136CFB" w:rsidP="00136CFB">
      <w:pPr>
        <w:pStyle w:val="a3"/>
        <w:numPr>
          <w:ilvl w:val="0"/>
          <w:numId w:val="4"/>
        </w:numPr>
        <w:autoSpaceDE w:val="0"/>
        <w:autoSpaceDN w:val="0"/>
        <w:adjustRightInd w:val="0"/>
        <w:ind w:left="0" w:firstLine="567"/>
        <w:jc w:val="both"/>
        <w:rPr>
          <w:sz w:val="26"/>
          <w:szCs w:val="26"/>
        </w:rPr>
      </w:pPr>
      <w:r w:rsidRPr="00CF4E08">
        <w:rPr>
          <w:sz w:val="26"/>
          <w:szCs w:val="26"/>
        </w:rPr>
        <w:t xml:space="preserve">лично или через уполномоченного представителя в </w:t>
      </w:r>
      <w:r w:rsidR="008A1FBA">
        <w:rPr>
          <w:sz w:val="26"/>
          <w:szCs w:val="26"/>
          <w:lang w:val="ru-RU"/>
        </w:rPr>
        <w:t>офисе ООО «Архэнергия»</w:t>
      </w:r>
    </w:p>
    <w:p w14:paraId="43DCA19A" w14:textId="0FC84D46" w:rsidR="00136CFB" w:rsidRPr="00CF4E08" w:rsidRDefault="00136CFB" w:rsidP="00136CFB">
      <w:pPr>
        <w:pStyle w:val="a3"/>
        <w:numPr>
          <w:ilvl w:val="0"/>
          <w:numId w:val="4"/>
        </w:numPr>
        <w:autoSpaceDE w:val="0"/>
        <w:autoSpaceDN w:val="0"/>
        <w:adjustRightInd w:val="0"/>
        <w:ind w:left="0" w:firstLine="567"/>
        <w:jc w:val="both"/>
        <w:rPr>
          <w:sz w:val="26"/>
          <w:szCs w:val="26"/>
        </w:rPr>
      </w:pPr>
      <w:r w:rsidRPr="00CF4E08">
        <w:rPr>
          <w:sz w:val="26"/>
          <w:szCs w:val="26"/>
        </w:rPr>
        <w:t xml:space="preserve">в электронной форме посредством Личного кабинета клиента на </w:t>
      </w:r>
      <w:r w:rsidR="008A1FBA">
        <w:rPr>
          <w:sz w:val="26"/>
          <w:szCs w:val="26"/>
          <w:lang w:val="ru-RU"/>
        </w:rPr>
        <w:t>ООО «Архэнергия»</w:t>
      </w:r>
    </w:p>
    <w:p w14:paraId="02306851" w14:textId="77777777" w:rsidR="00136CFB" w:rsidRPr="00DF6F37" w:rsidRDefault="00136CFB" w:rsidP="00136CFB">
      <w:pPr>
        <w:autoSpaceDE w:val="0"/>
        <w:autoSpaceDN w:val="0"/>
        <w:adjustRightInd w:val="0"/>
        <w:spacing w:before="120"/>
        <w:ind w:firstLine="567"/>
        <w:jc w:val="both"/>
        <w:rPr>
          <w:sz w:val="26"/>
          <w:szCs w:val="26"/>
        </w:rPr>
      </w:pPr>
      <w:r w:rsidRPr="00DF6F37">
        <w:rPr>
          <w:b/>
          <w:sz w:val="26"/>
          <w:szCs w:val="26"/>
        </w:rPr>
        <w:t xml:space="preserve">Контактная информация для направления </w:t>
      </w:r>
      <w:r>
        <w:rPr>
          <w:b/>
          <w:sz w:val="26"/>
          <w:szCs w:val="26"/>
        </w:rPr>
        <w:t>обращений</w:t>
      </w:r>
      <w:r w:rsidRPr="00DF6F37">
        <w:rPr>
          <w:b/>
          <w:sz w:val="26"/>
          <w:szCs w:val="26"/>
        </w:rPr>
        <w:t>:</w:t>
      </w:r>
      <w:r w:rsidRPr="00DF6F37">
        <w:rPr>
          <w:sz w:val="26"/>
          <w:szCs w:val="26"/>
        </w:rPr>
        <w:t xml:space="preserve"> </w:t>
      </w:r>
    </w:p>
    <w:p w14:paraId="2E92234D" w14:textId="77777777" w:rsidR="00136CFB" w:rsidRPr="00DF6F37" w:rsidRDefault="00136CFB" w:rsidP="00136CFB">
      <w:pPr>
        <w:autoSpaceDE w:val="0"/>
        <w:autoSpaceDN w:val="0"/>
        <w:adjustRightInd w:val="0"/>
        <w:ind w:firstLine="567"/>
        <w:jc w:val="both"/>
        <w:rPr>
          <w:sz w:val="26"/>
          <w:szCs w:val="26"/>
        </w:rPr>
      </w:pPr>
    </w:p>
    <w:p w14:paraId="376119D7" w14:textId="3309B9F5" w:rsidR="00136CFB" w:rsidRPr="00DF6F37" w:rsidRDefault="00136CFB" w:rsidP="00136CFB">
      <w:pPr>
        <w:autoSpaceDE w:val="0"/>
        <w:autoSpaceDN w:val="0"/>
        <w:adjustRightInd w:val="0"/>
        <w:ind w:firstLine="567"/>
        <w:jc w:val="both"/>
        <w:rPr>
          <w:sz w:val="26"/>
          <w:szCs w:val="26"/>
        </w:rPr>
      </w:pPr>
      <w:r w:rsidRPr="00DF6F37">
        <w:rPr>
          <w:sz w:val="26"/>
          <w:szCs w:val="26"/>
        </w:rPr>
        <w:t xml:space="preserve">Адрес электронной почты </w:t>
      </w:r>
      <w:r w:rsidR="008A1FBA">
        <w:rPr>
          <w:sz w:val="26"/>
          <w:szCs w:val="26"/>
        </w:rPr>
        <w:t xml:space="preserve">ООО «Архэнергия» </w:t>
      </w:r>
      <w:r w:rsidR="008A1FBA">
        <w:rPr>
          <w:rFonts w:ascii="Arial" w:hAnsi="Arial" w:cs="Arial"/>
          <w:color w:val="4C4C4C"/>
          <w:sz w:val="23"/>
          <w:szCs w:val="23"/>
          <w:shd w:val="clear" w:color="auto" w:fill="FFFFFF"/>
        </w:rPr>
        <w:t>arhenergya@yandex.ru</w:t>
      </w:r>
    </w:p>
    <w:p w14:paraId="232910EB" w14:textId="02C82A13" w:rsidR="006F5A72" w:rsidRDefault="008A1FBA" w:rsidP="00136CFB">
      <w:r>
        <w:rPr>
          <w:sz w:val="26"/>
          <w:szCs w:val="26"/>
        </w:rPr>
        <w:t xml:space="preserve">        </w:t>
      </w:r>
      <w:r w:rsidR="00136CFB" w:rsidRPr="00DF6F37">
        <w:rPr>
          <w:sz w:val="26"/>
          <w:szCs w:val="26"/>
        </w:rPr>
        <w:t>Адрес</w:t>
      </w:r>
      <w:r w:rsidR="00136CFB">
        <w:rPr>
          <w:sz w:val="26"/>
          <w:szCs w:val="26"/>
        </w:rPr>
        <w:t xml:space="preserve"> офис</w:t>
      </w:r>
      <w:r>
        <w:rPr>
          <w:sz w:val="26"/>
          <w:szCs w:val="26"/>
        </w:rPr>
        <w:t>а</w:t>
      </w:r>
      <w:r w:rsidR="00136CFB">
        <w:rPr>
          <w:sz w:val="26"/>
          <w:szCs w:val="26"/>
        </w:rPr>
        <w:t xml:space="preserve"> обслуживания потребителей</w:t>
      </w:r>
      <w:r w:rsidR="00136CFB" w:rsidRPr="00DF6F37">
        <w:rPr>
          <w:sz w:val="26"/>
          <w:szCs w:val="26"/>
        </w:rPr>
        <w:t>:</w:t>
      </w:r>
      <w:r>
        <w:t xml:space="preserve"> </w:t>
      </w:r>
      <w:proofErr w:type="spellStart"/>
      <w:r>
        <w:t>г.Архангельск</w:t>
      </w:r>
      <w:proofErr w:type="spellEnd"/>
      <w:r>
        <w:t>, пр-т Троицкий, д.63, офис 28</w:t>
      </w:r>
    </w:p>
    <w:sectPr w:rsidR="006F5A72" w:rsidSect="00136CFB">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726A2" w14:textId="77777777" w:rsidR="002448AA" w:rsidRDefault="002448AA" w:rsidP="00136CFB">
      <w:r>
        <w:separator/>
      </w:r>
    </w:p>
  </w:endnote>
  <w:endnote w:type="continuationSeparator" w:id="0">
    <w:p w14:paraId="5786C171" w14:textId="77777777" w:rsidR="002448AA" w:rsidRDefault="002448AA" w:rsidP="0013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94B4" w14:textId="77777777" w:rsidR="002448AA" w:rsidRDefault="002448AA" w:rsidP="00136CFB">
      <w:r>
        <w:separator/>
      </w:r>
    </w:p>
  </w:footnote>
  <w:footnote w:type="continuationSeparator" w:id="0">
    <w:p w14:paraId="014EB1CD" w14:textId="77777777" w:rsidR="002448AA" w:rsidRDefault="002448AA" w:rsidP="00136CFB">
      <w:r>
        <w:continuationSeparator/>
      </w:r>
    </w:p>
  </w:footnote>
  <w:footnote w:id="1">
    <w:p w14:paraId="37583DC1" w14:textId="77777777" w:rsidR="00A13D99" w:rsidRDefault="00A13D99" w:rsidP="00A13D99">
      <w:pPr>
        <w:autoSpaceDE w:val="0"/>
        <w:autoSpaceDN w:val="0"/>
        <w:adjustRightInd w:val="0"/>
        <w:ind w:firstLine="540"/>
        <w:jc w:val="both"/>
      </w:pPr>
      <w:r>
        <w:rPr>
          <w:rStyle w:val="a6"/>
        </w:rPr>
        <w:footnoteRef/>
      </w:r>
      <w:r>
        <w:t xml:space="preserve"> ) 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2">
    <w:p w14:paraId="4F45E0F1" w14:textId="77777777" w:rsidR="00A13D99" w:rsidRDefault="00A13D99" w:rsidP="00A13D99">
      <w:pPr>
        <w:autoSpaceDE w:val="0"/>
        <w:autoSpaceDN w:val="0"/>
        <w:adjustRightInd w:val="0"/>
        <w:jc w:val="both"/>
      </w:pPr>
      <w:r>
        <w:rPr>
          <w:rStyle w:val="a6"/>
        </w:rPr>
        <w:footnoteRef/>
      </w:r>
      <w:r>
        <w:t xml:space="preserve"> Основы 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1C1"/>
    <w:multiLevelType w:val="hybridMultilevel"/>
    <w:tmpl w:val="83689624"/>
    <w:lvl w:ilvl="0" w:tplc="02D4E582">
      <w:start w:val="1"/>
      <w:numFmt w:val="bullet"/>
      <w:lvlText w:val=""/>
      <w:lvlJc w:val="left"/>
      <w:pPr>
        <w:ind w:left="899" w:hanging="360"/>
      </w:pPr>
      <w:rPr>
        <w:rFonts w:ascii="Symbol" w:hAnsi="Symbol"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272E5874"/>
    <w:multiLevelType w:val="multilevel"/>
    <w:tmpl w:val="A81E273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ascii="Times New Roman" w:hAnsi="Times New Roman" w:cs="Times New Roman" w:hint="default"/>
        <w:b/>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3D4C46FD"/>
    <w:multiLevelType w:val="hybridMultilevel"/>
    <w:tmpl w:val="B586869C"/>
    <w:lvl w:ilvl="0" w:tplc="74BE065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DE95BA3"/>
    <w:multiLevelType w:val="hybridMultilevel"/>
    <w:tmpl w:val="05C46908"/>
    <w:lvl w:ilvl="0" w:tplc="F59CF4A6">
      <w:start w:val="1"/>
      <w:numFmt w:val="lowerLetter"/>
      <w:lvlText w:val="%1)"/>
      <w:lvlJc w:val="left"/>
      <w:pPr>
        <w:ind w:left="1440" w:hanging="360"/>
      </w:pPr>
      <w:rPr>
        <w:rFonts w:eastAsia="Times New Roman" w:hint="default"/>
        <w:b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90341B4"/>
    <w:multiLevelType w:val="hybridMultilevel"/>
    <w:tmpl w:val="A7783932"/>
    <w:lvl w:ilvl="0" w:tplc="02D4E5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CFB"/>
    <w:rsid w:val="00136CFB"/>
    <w:rsid w:val="002448AA"/>
    <w:rsid w:val="002A57F8"/>
    <w:rsid w:val="005141C6"/>
    <w:rsid w:val="005E4320"/>
    <w:rsid w:val="0062328C"/>
    <w:rsid w:val="006778E3"/>
    <w:rsid w:val="006F5A72"/>
    <w:rsid w:val="0072371F"/>
    <w:rsid w:val="007320C7"/>
    <w:rsid w:val="00797A37"/>
    <w:rsid w:val="0082370B"/>
    <w:rsid w:val="008A1FBA"/>
    <w:rsid w:val="00A13D99"/>
    <w:rsid w:val="00B35C92"/>
    <w:rsid w:val="00BB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F072"/>
  <w15:docId w15:val="{A07699AE-6E3B-4403-8960-E8DBBA39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C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36CFB"/>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6CFB"/>
    <w:rPr>
      <w:rFonts w:ascii="Cambria" w:eastAsia="Times New Roman" w:hAnsi="Cambria" w:cs="Times New Roman"/>
      <w:b/>
      <w:bCs/>
      <w:color w:val="365F91"/>
      <w:sz w:val="28"/>
      <w:szCs w:val="28"/>
      <w:lang w:val="x-none" w:eastAsia="ru-RU"/>
    </w:rPr>
  </w:style>
  <w:style w:type="paragraph" w:styleId="a3">
    <w:name w:val="List Paragraph"/>
    <w:basedOn w:val="a"/>
    <w:link w:val="a4"/>
    <w:uiPriority w:val="34"/>
    <w:qFormat/>
    <w:rsid w:val="00136CFB"/>
    <w:pPr>
      <w:ind w:left="720"/>
      <w:contextualSpacing/>
    </w:pPr>
    <w:rPr>
      <w:lang w:val="x-none"/>
    </w:rPr>
  </w:style>
  <w:style w:type="character" w:customStyle="1" w:styleId="a4">
    <w:name w:val="Абзац списка Знак"/>
    <w:link w:val="a3"/>
    <w:uiPriority w:val="34"/>
    <w:locked/>
    <w:rsid w:val="00136CFB"/>
    <w:rPr>
      <w:rFonts w:ascii="Times New Roman" w:eastAsia="Times New Roman" w:hAnsi="Times New Roman" w:cs="Times New Roman"/>
      <w:sz w:val="24"/>
      <w:szCs w:val="24"/>
      <w:lang w:val="x-none" w:eastAsia="ru-RU"/>
    </w:rPr>
  </w:style>
  <w:style w:type="character" w:styleId="a5">
    <w:name w:val="Hyperlink"/>
    <w:uiPriority w:val="99"/>
    <w:unhideWhenUsed/>
    <w:rsid w:val="00136CFB"/>
    <w:rPr>
      <w:color w:val="0000FF"/>
      <w:u w:val="single"/>
    </w:rPr>
  </w:style>
  <w:style w:type="character" w:styleId="a6">
    <w:name w:val="footnote reference"/>
    <w:unhideWhenUsed/>
    <w:rsid w:val="00136CFB"/>
    <w:rPr>
      <w:vertAlign w:val="superscript"/>
    </w:rPr>
  </w:style>
  <w:style w:type="character" w:styleId="a7">
    <w:name w:val="annotation reference"/>
    <w:basedOn w:val="a0"/>
    <w:uiPriority w:val="99"/>
    <w:semiHidden/>
    <w:unhideWhenUsed/>
    <w:rsid w:val="007320C7"/>
    <w:rPr>
      <w:sz w:val="16"/>
      <w:szCs w:val="16"/>
    </w:rPr>
  </w:style>
  <w:style w:type="paragraph" w:styleId="a8">
    <w:name w:val="annotation text"/>
    <w:basedOn w:val="a"/>
    <w:link w:val="a9"/>
    <w:uiPriority w:val="99"/>
    <w:semiHidden/>
    <w:unhideWhenUsed/>
    <w:rsid w:val="007320C7"/>
    <w:rPr>
      <w:sz w:val="20"/>
      <w:szCs w:val="20"/>
    </w:rPr>
  </w:style>
  <w:style w:type="character" w:customStyle="1" w:styleId="a9">
    <w:name w:val="Текст примечания Знак"/>
    <w:basedOn w:val="a0"/>
    <w:link w:val="a8"/>
    <w:uiPriority w:val="99"/>
    <w:semiHidden/>
    <w:rsid w:val="007320C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7320C7"/>
    <w:rPr>
      <w:b/>
      <w:bCs/>
    </w:rPr>
  </w:style>
  <w:style w:type="character" w:customStyle="1" w:styleId="ab">
    <w:name w:val="Тема примечания Знак"/>
    <w:basedOn w:val="a9"/>
    <w:link w:val="aa"/>
    <w:uiPriority w:val="99"/>
    <w:semiHidden/>
    <w:rsid w:val="007320C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7320C7"/>
    <w:rPr>
      <w:rFonts w:ascii="Tahoma" w:hAnsi="Tahoma" w:cs="Tahoma"/>
      <w:sz w:val="16"/>
      <w:szCs w:val="16"/>
    </w:rPr>
  </w:style>
  <w:style w:type="character" w:customStyle="1" w:styleId="ad">
    <w:name w:val="Текст выноски Знак"/>
    <w:basedOn w:val="a0"/>
    <w:link w:val="ac"/>
    <w:uiPriority w:val="99"/>
    <w:semiHidden/>
    <w:rsid w:val="007320C7"/>
    <w:rPr>
      <w:rFonts w:ascii="Tahoma" w:eastAsia="Times New Roman" w:hAnsi="Tahoma" w:cs="Tahoma"/>
      <w:sz w:val="16"/>
      <w:szCs w:val="16"/>
      <w:lang w:eastAsia="ru-RU"/>
    </w:rPr>
  </w:style>
  <w:style w:type="character" w:styleId="ae">
    <w:name w:val="FollowedHyperlink"/>
    <w:basedOn w:val="a0"/>
    <w:uiPriority w:val="99"/>
    <w:semiHidden/>
    <w:unhideWhenUsed/>
    <w:rsid w:val="00677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39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ettings" Target="settings.xml"/><Relationship Id="rId7"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2591</Words>
  <Characters>14773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Морозова Елена Анатольевна</dc:creator>
  <cp:lastModifiedBy>Дмитрий</cp:lastModifiedBy>
  <cp:revision>2</cp:revision>
  <dcterms:created xsi:type="dcterms:W3CDTF">2020-11-17T08:41:00Z</dcterms:created>
  <dcterms:modified xsi:type="dcterms:W3CDTF">2020-11-17T08:41:00Z</dcterms:modified>
</cp:coreProperties>
</file>